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7" w:rsidRPr="001C6357" w:rsidRDefault="001C6357" w:rsidP="001C635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357">
        <w:rPr>
          <w:rFonts w:ascii="Times New Roman" w:eastAsia="Calibri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22361865" r:id="rId6"/>
        </w:object>
      </w:r>
    </w:p>
    <w:p w:rsidR="001C6357" w:rsidRPr="001C6357" w:rsidRDefault="001C6357" w:rsidP="001C635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357">
        <w:rPr>
          <w:rFonts w:ascii="Times New Roman" w:eastAsia="Calibri" w:hAnsi="Times New Roman" w:cs="Times New Roman"/>
          <w:b/>
          <w:sz w:val="28"/>
          <w:szCs w:val="28"/>
        </w:rPr>
        <w:t>93 СЕСІЯ ЩАСЛИВЦІВСЬКОЇ СІЛЬСЬКОЇ РАДИ</w:t>
      </w:r>
    </w:p>
    <w:p w:rsidR="001C6357" w:rsidRPr="001C6357" w:rsidRDefault="001C6357" w:rsidP="001C635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357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C63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РІШЕННЯ 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12.06.2019р. 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>с. Щасливцеве</w:t>
      </w:r>
      <w:r w:rsidRPr="001C63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№  1684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проекту 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>землеустрою щодо відведення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земельної ділянки в постійне 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>користування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         На підставі клопотання директора  КП «МАКС-ІНВЕСТ»,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1C6357" w:rsidRPr="001C6357" w:rsidRDefault="001C6357" w:rsidP="001C635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1C6357" w:rsidRPr="001C6357" w:rsidRDefault="001C6357" w:rsidP="001C6357">
      <w:pPr>
        <w:tabs>
          <w:tab w:val="left" w:pos="3145"/>
        </w:tabs>
        <w:overflowPunct w:val="0"/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357" w:rsidRPr="001C6357" w:rsidRDefault="001C6357" w:rsidP="001C635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1.Затвердити комунальному підприємству «МАКС-ІНВЕСТ» Щасливцевської сільської ради (ідентифікаційний код </w:t>
      </w:r>
      <w:r w:rsidRPr="001C6357">
        <w:rPr>
          <w:rFonts w:ascii="Times New Roman" w:eastAsia="Calibri" w:hAnsi="Times New Roman" w:cs="Times New Roman"/>
          <w:sz w:val="28"/>
          <w:szCs w:val="28"/>
        </w:rPr>
        <w:t>***</w:t>
      </w: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)  проект землеустрою щодо відведення в постійне користування земельної ділянки кадастровий номер 6522186500:03:001:0004 площею 0,2394 га  для будівництва та обслуговування будівель торгівлі (код КВЦПЗ- 03.07)  із земель  житлової та громадської забудови, розташованої за </w:t>
      </w:r>
      <w:proofErr w:type="spellStart"/>
      <w:r w:rsidRPr="001C6357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: селище Приозерне, вул. Заводська,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 на території Щасливцевської сільської ради Генічеського р-ну Херсонської області. </w:t>
      </w:r>
    </w:p>
    <w:p w:rsidR="001C6357" w:rsidRPr="001C6357" w:rsidRDefault="001C6357" w:rsidP="001C635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1C6357" w:rsidRPr="001C6357" w:rsidRDefault="001C6357" w:rsidP="001C635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3.Контроль за виконанням рішення покласти на постійну комісію Щасливцевської </w:t>
      </w:r>
      <w:proofErr w:type="spellStart"/>
      <w:r w:rsidRPr="001C6357">
        <w:rPr>
          <w:rFonts w:ascii="Times New Roman" w:eastAsia="Calibri" w:hAnsi="Times New Roman" w:cs="Times New Roman"/>
          <w:sz w:val="28"/>
          <w:szCs w:val="28"/>
        </w:rPr>
        <w:t>сіл</w:t>
      </w:r>
      <w:bookmarkStart w:id="0" w:name="_GoBack"/>
      <w:bookmarkEnd w:id="0"/>
      <w:r w:rsidRPr="001C6357">
        <w:rPr>
          <w:rFonts w:ascii="Times New Roman" w:eastAsia="Calibri" w:hAnsi="Times New Roman" w:cs="Times New Roman"/>
          <w:sz w:val="28"/>
          <w:szCs w:val="28"/>
        </w:rPr>
        <w:t>ьс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proofErr w:type="spellStart"/>
      <w:r w:rsidRPr="001C6357">
        <w:rPr>
          <w:rFonts w:ascii="Times New Roman" w:eastAsia="Calibri" w:hAnsi="Times New Roman" w:cs="Times New Roman"/>
          <w:sz w:val="28"/>
          <w:szCs w:val="28"/>
        </w:rPr>
        <w:t>кої</w:t>
      </w:r>
      <w:proofErr w:type="spellEnd"/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 ради з питань регулювання земельних відносин та охорони навколишнього середовища.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357" w:rsidRPr="001C6357" w:rsidRDefault="001C6357" w:rsidP="001C6357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                   </w:t>
      </w:r>
      <w:proofErr w:type="spellStart"/>
      <w:r w:rsidRPr="001C6357">
        <w:rPr>
          <w:rFonts w:ascii="Times New Roman" w:eastAsia="Calibri" w:hAnsi="Times New Roman" w:cs="Times New Roman"/>
          <w:sz w:val="28"/>
          <w:szCs w:val="28"/>
        </w:rPr>
        <w:t>В.О.Плохушко</w:t>
      </w:r>
      <w:proofErr w:type="spellEnd"/>
      <w:r w:rsidRPr="001C6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357" w:rsidRPr="001C6357" w:rsidRDefault="001C6357" w:rsidP="001C6357">
      <w:pPr>
        <w:rPr>
          <w:rFonts w:ascii="Calibri" w:eastAsia="Calibri" w:hAnsi="Calibri" w:cs="Times New Roman"/>
          <w:sz w:val="28"/>
          <w:szCs w:val="28"/>
        </w:rPr>
      </w:pPr>
    </w:p>
    <w:p w:rsidR="001C6357" w:rsidRPr="001C6357" w:rsidRDefault="001C6357" w:rsidP="001C6357">
      <w:pPr>
        <w:rPr>
          <w:rFonts w:ascii="Calibri" w:eastAsia="Calibri" w:hAnsi="Calibri" w:cs="Times New Roman"/>
        </w:rPr>
      </w:pPr>
    </w:p>
    <w:p w:rsidR="001C6357" w:rsidRPr="001C6357" w:rsidRDefault="001C6357" w:rsidP="001C6357">
      <w:pPr>
        <w:rPr>
          <w:rFonts w:ascii="Calibri" w:eastAsia="Calibri" w:hAnsi="Calibri" w:cs="Times New Roman"/>
        </w:rPr>
      </w:pPr>
    </w:p>
    <w:p w:rsidR="00B37135" w:rsidRPr="00FC52B4" w:rsidRDefault="00B37135" w:rsidP="008A5CF9">
      <w:pPr>
        <w:spacing w:after="0" w:line="20" w:lineRule="atLeast"/>
        <w:jc w:val="both"/>
        <w:rPr>
          <w:rFonts w:ascii="Times New Roman" w:eastAsia="Calibri" w:hAnsi="Times New Roman" w:cs="Times New Roman"/>
          <w:szCs w:val="20"/>
          <w:lang w:val="ru-RU"/>
        </w:rPr>
      </w:pPr>
    </w:p>
    <w:sectPr w:rsidR="00B37135" w:rsidRPr="00FC5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140F16"/>
    <w:rsid w:val="00154F12"/>
    <w:rsid w:val="001C6357"/>
    <w:rsid w:val="0029156A"/>
    <w:rsid w:val="003A4CD1"/>
    <w:rsid w:val="0040085B"/>
    <w:rsid w:val="00554D77"/>
    <w:rsid w:val="00656C3F"/>
    <w:rsid w:val="008A5CF9"/>
    <w:rsid w:val="008C2B0F"/>
    <w:rsid w:val="00B27E22"/>
    <w:rsid w:val="00B37135"/>
    <w:rsid w:val="00CD78ED"/>
    <w:rsid w:val="00ED16DB"/>
    <w:rsid w:val="00FC52B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0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2019-06-18T08:17:00Z</dcterms:created>
  <dcterms:modified xsi:type="dcterms:W3CDTF">2019-06-18T08:17:00Z</dcterms:modified>
</cp:coreProperties>
</file>