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310" w:rsidRPr="00AA262D" w:rsidRDefault="000C3310" w:rsidP="000C3310">
      <w:pPr>
        <w:shd w:val="clear" w:color="auto" w:fill="FFFFFF"/>
        <w:tabs>
          <w:tab w:val="left" w:pos="405"/>
        </w:tabs>
        <w:ind w:right="4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A262D">
        <w:rPr>
          <w:noProof/>
          <w:sz w:val="28"/>
          <w:szCs w:val="28"/>
          <w:lang w:val="uk-UA" w:eastAsia="uk-UA"/>
        </w:rPr>
        <w:drawing>
          <wp:inline distT="0" distB="0" distL="0" distR="0" wp14:anchorId="0AAB4DFB" wp14:editId="68DB3FB1">
            <wp:extent cx="4476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310" w:rsidRPr="00AA262D" w:rsidRDefault="000C3310" w:rsidP="000C3310">
      <w:pPr>
        <w:shd w:val="clear" w:color="auto" w:fill="FFFFFF"/>
        <w:tabs>
          <w:tab w:val="left" w:pos="405"/>
        </w:tabs>
        <w:spacing w:after="0"/>
        <w:ind w:right="4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A262D">
        <w:rPr>
          <w:rFonts w:ascii="Times New Roman" w:hAnsi="Times New Roman" w:cs="Times New Roman"/>
          <w:b/>
          <w:bCs/>
          <w:sz w:val="28"/>
          <w:szCs w:val="28"/>
          <w:lang w:val="uk-UA"/>
        </w:rPr>
        <w:t>Щасливцевська  сільська  рада</w:t>
      </w:r>
    </w:p>
    <w:p w:rsidR="000C3310" w:rsidRPr="00AA262D" w:rsidRDefault="000C3310" w:rsidP="000C3310">
      <w:pPr>
        <w:shd w:val="clear" w:color="auto" w:fill="FFFFFF"/>
        <w:spacing w:after="0"/>
        <w:ind w:right="4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A262D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 комітет</w:t>
      </w:r>
    </w:p>
    <w:p w:rsidR="000C3310" w:rsidRPr="00071050" w:rsidRDefault="000C3310" w:rsidP="000C3310">
      <w:pPr>
        <w:shd w:val="clear" w:color="auto" w:fill="FFFFFF"/>
        <w:spacing w:after="0"/>
        <w:ind w:right="-1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val="uk-UA"/>
        </w:rPr>
      </w:pPr>
      <w:r w:rsidRPr="00AA262D">
        <w:rPr>
          <w:rFonts w:ascii="Times New Roman" w:hAnsi="Times New Roman" w:cs="Times New Roman"/>
          <w:b/>
          <w:bCs/>
          <w:spacing w:val="-4"/>
          <w:sz w:val="28"/>
          <w:szCs w:val="28"/>
          <w:lang w:val="uk-UA"/>
        </w:rPr>
        <w:t>РІШЕННЯ</w:t>
      </w:r>
    </w:p>
    <w:p w:rsidR="000C3310" w:rsidRPr="00AA262D" w:rsidRDefault="00853F66" w:rsidP="000C3310">
      <w:pPr>
        <w:shd w:val="clear" w:color="auto" w:fill="FFFFFF"/>
        <w:spacing w:after="0"/>
        <w:ind w:right="2489"/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>15.05</w:t>
      </w:r>
      <w:r w:rsidR="000C3310" w:rsidRPr="00AA262D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>.201</w:t>
      </w:r>
      <w:r w:rsidR="000C3310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 xml:space="preserve">9 </w:t>
      </w:r>
      <w:r w:rsidR="000C3310" w:rsidRPr="00AA262D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>р</w:t>
      </w:r>
      <w:r w:rsidR="000C3310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>.</w:t>
      </w:r>
      <w:r w:rsidR="000C3310" w:rsidRPr="00AA262D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ab/>
      </w:r>
      <w:r w:rsidR="000C3310" w:rsidRPr="00AA262D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ab/>
      </w:r>
      <w:r w:rsidR="000C3310" w:rsidRPr="00AA262D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ab/>
      </w:r>
      <w:r w:rsidR="000C3310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ab/>
      </w:r>
      <w:r w:rsidR="00F26E54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 xml:space="preserve">№ </w:t>
      </w:r>
      <w:r w:rsidR="001C6411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>73</w:t>
      </w:r>
    </w:p>
    <w:p w:rsidR="000C3310" w:rsidRPr="00D9290C" w:rsidRDefault="000C3310" w:rsidP="000C3310">
      <w:pPr>
        <w:shd w:val="clear" w:color="auto" w:fill="FFFFFF"/>
        <w:ind w:right="2489"/>
        <w:rPr>
          <w:rFonts w:ascii="Times New Roman" w:hAnsi="Times New Roman" w:cs="Times New Roman"/>
          <w:bCs/>
          <w:spacing w:val="-4"/>
          <w:sz w:val="32"/>
          <w:szCs w:val="32"/>
          <w:lang w:val="uk-UA"/>
        </w:rPr>
      </w:pPr>
    </w:p>
    <w:p w:rsidR="000C3310" w:rsidRDefault="000C3310" w:rsidP="000C331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A262D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погодження схеми розміщення</w:t>
      </w:r>
    </w:p>
    <w:p w:rsidR="000C3310" w:rsidRPr="00AA262D" w:rsidRDefault="000C3310" w:rsidP="000C331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об’єктів благоустрою</w:t>
      </w:r>
    </w:p>
    <w:p w:rsidR="000C3310" w:rsidRPr="00AA262D" w:rsidRDefault="000C3310" w:rsidP="000C331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C3310" w:rsidRPr="00AA262D" w:rsidRDefault="000C3310" w:rsidP="000C3310">
      <w:pPr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Розглянувши заяви</w:t>
      </w:r>
      <w:r w:rsidRPr="00AA2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ТОВ «</w:t>
      </w:r>
      <w:r w:rsidR="00E51FA6">
        <w:rPr>
          <w:rFonts w:ascii="Times New Roman" w:hAnsi="Times New Roman" w:cs="Times New Roman"/>
          <w:sz w:val="28"/>
          <w:szCs w:val="28"/>
          <w:lang w:val="uk-UA"/>
        </w:rPr>
        <w:t>Вимірювальна техні</w:t>
      </w:r>
      <w:r>
        <w:rPr>
          <w:rFonts w:ascii="Times New Roman" w:hAnsi="Times New Roman" w:cs="Times New Roman"/>
          <w:sz w:val="28"/>
          <w:szCs w:val="28"/>
          <w:lang w:val="uk-UA"/>
        </w:rPr>
        <w:t>ка</w:t>
      </w:r>
      <w:r w:rsidR="00E51FA6">
        <w:rPr>
          <w:rFonts w:ascii="Times New Roman" w:hAnsi="Times New Roman" w:cs="Times New Roman"/>
          <w:sz w:val="28"/>
          <w:szCs w:val="28"/>
          <w:lang w:val="uk-UA"/>
        </w:rPr>
        <w:t>», гр.</w:t>
      </w:r>
      <w:r w:rsidR="00E51FA6" w:rsidRPr="00DF79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651B">
        <w:rPr>
          <w:rFonts w:ascii="Times New Roman" w:hAnsi="Times New Roman" w:cs="Times New Roman"/>
          <w:sz w:val="28"/>
          <w:szCs w:val="28"/>
          <w:lang w:val="uk-UA"/>
        </w:rPr>
        <w:t>***</w:t>
      </w:r>
      <w:r w:rsidR="00BE332A">
        <w:rPr>
          <w:rFonts w:ascii="Times New Roman" w:hAnsi="Times New Roman" w:cs="Times New Roman"/>
          <w:sz w:val="28"/>
          <w:szCs w:val="28"/>
          <w:lang w:val="uk-UA"/>
        </w:rPr>
        <w:t xml:space="preserve"> та гр</w:t>
      </w:r>
      <w:r w:rsidR="000E651B"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0" w:name="_GoBack"/>
      <w:bookmarkEnd w:id="0"/>
      <w:r w:rsidR="000E651B">
        <w:rPr>
          <w:rFonts w:ascii="Times New Roman" w:hAnsi="Times New Roman" w:cs="Times New Roman"/>
          <w:sz w:val="28"/>
          <w:szCs w:val="28"/>
          <w:lang w:val="uk-UA"/>
        </w:rPr>
        <w:t>***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262D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погодження схеми розміщення об’єктів благоустрою та надані документи, керуючись Законом України </w:t>
      </w:r>
      <w:r w:rsidRPr="00AA262D">
        <w:rPr>
          <w:rFonts w:ascii="Times New Roman" w:hAnsi="Times New Roman" w:cs="Times New Roman"/>
          <w:sz w:val="28"/>
          <w:szCs w:val="28"/>
          <w:lang w:val="uk-UA"/>
        </w:rPr>
        <w:t>«Про регулювання містобудівної діяльності», ст.31 Закону України «Про місцеве самоврядування в Україні», виконком Щасливцевської сільської ради</w:t>
      </w:r>
    </w:p>
    <w:p w:rsidR="000C3310" w:rsidRPr="00AA262D" w:rsidRDefault="000C3310" w:rsidP="000C331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ВИРІШИВ:</w:t>
      </w:r>
    </w:p>
    <w:p w:rsidR="000C3310" w:rsidRDefault="000C3310" w:rsidP="000C331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52F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AA262D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Погодити схему </w:t>
      </w:r>
      <w:r w:rsidRPr="00AA262D">
        <w:rPr>
          <w:rFonts w:ascii="Times New Roman" w:hAnsi="Times New Roman" w:cs="Times New Roman"/>
          <w:sz w:val="28"/>
          <w:szCs w:val="28"/>
          <w:lang w:val="uk-UA"/>
        </w:rPr>
        <w:t>благоустрою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B4628" w:rsidRPr="00CB4628" w:rsidRDefault="00CB4628" w:rsidP="000C331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1.1.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ТОВ «Вимірювальна техніка» на </w:t>
      </w:r>
      <w:r w:rsidR="00DA5A0E">
        <w:rPr>
          <w:rFonts w:ascii="Times New Roman" w:hAnsi="Times New Roman" w:cs="Times New Roman"/>
          <w:sz w:val="28"/>
          <w:szCs w:val="28"/>
          <w:lang w:val="uk-UA"/>
        </w:rPr>
        <w:t>території б/в «</w:t>
      </w:r>
      <w:r w:rsidR="000E651B">
        <w:rPr>
          <w:rFonts w:ascii="Times New Roman" w:hAnsi="Times New Roman" w:cs="Times New Roman"/>
          <w:sz w:val="28"/>
          <w:szCs w:val="28"/>
          <w:lang w:val="uk-UA"/>
        </w:rPr>
        <w:t>***</w:t>
      </w:r>
      <w:r w:rsidR="00DA5A0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670171">
        <w:rPr>
          <w:rFonts w:ascii="Times New Roman" w:hAnsi="Times New Roman" w:cs="Times New Roman"/>
          <w:sz w:val="28"/>
          <w:szCs w:val="28"/>
          <w:lang w:val="uk-UA"/>
        </w:rPr>
        <w:t xml:space="preserve"> в с. Генічеська Гірка Генічеського району Херсонської області</w:t>
      </w:r>
      <w:r w:rsidR="00670171" w:rsidRPr="00AA262D">
        <w:rPr>
          <w:rFonts w:ascii="Times New Roman" w:hAnsi="Times New Roman" w:cs="Times New Roman"/>
          <w:sz w:val="28"/>
          <w:szCs w:val="28"/>
          <w:lang w:val="uk-UA"/>
        </w:rPr>
        <w:t xml:space="preserve"> за умов дотримання вимог чинного законодавства</w:t>
      </w:r>
      <w:r w:rsidR="001C64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3836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1531D5">
        <w:rPr>
          <w:rFonts w:ascii="Times New Roman" w:hAnsi="Times New Roman" w:cs="Times New Roman"/>
          <w:sz w:val="28"/>
          <w:szCs w:val="28"/>
          <w:lang w:val="uk-UA"/>
        </w:rPr>
        <w:t xml:space="preserve"> умови демонтажу огорожі</w:t>
      </w:r>
      <w:r w:rsidR="00670171" w:rsidRPr="00AA262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C3310" w:rsidRDefault="00CB4628" w:rsidP="000C331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1.2</w:t>
      </w:r>
      <w:r w:rsidR="000C3310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853F66" w:rsidRPr="00853F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3F66">
        <w:rPr>
          <w:rFonts w:ascii="Times New Roman" w:hAnsi="Times New Roman" w:cs="Times New Roman"/>
          <w:sz w:val="28"/>
          <w:szCs w:val="28"/>
          <w:lang w:val="uk-UA"/>
        </w:rPr>
        <w:t>гр.</w:t>
      </w:r>
      <w:r w:rsidR="00853F66" w:rsidRPr="00DF79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651B">
        <w:rPr>
          <w:rFonts w:ascii="Times New Roman" w:hAnsi="Times New Roman" w:cs="Times New Roman"/>
          <w:sz w:val="28"/>
          <w:szCs w:val="28"/>
          <w:lang w:val="uk-UA"/>
        </w:rPr>
        <w:t>****</w:t>
      </w:r>
      <w:r w:rsidR="000C33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 території</w:t>
      </w:r>
      <w:r w:rsidR="000C3310">
        <w:rPr>
          <w:rFonts w:ascii="Times New Roman" w:hAnsi="Times New Roman" w:cs="Times New Roman"/>
          <w:sz w:val="28"/>
          <w:szCs w:val="28"/>
          <w:lang w:val="uk-UA"/>
        </w:rPr>
        <w:t xml:space="preserve"> біля </w:t>
      </w:r>
      <w:r w:rsidR="00411DEC">
        <w:rPr>
          <w:rFonts w:ascii="Times New Roman" w:hAnsi="Times New Roman" w:cs="Times New Roman"/>
          <w:sz w:val="28"/>
          <w:szCs w:val="28"/>
          <w:lang w:val="uk-UA"/>
        </w:rPr>
        <w:t xml:space="preserve">земельної ділянки по вулиці Миру, </w:t>
      </w:r>
      <w:r w:rsidR="000E651B">
        <w:rPr>
          <w:rFonts w:ascii="Times New Roman" w:hAnsi="Times New Roman" w:cs="Times New Roman"/>
          <w:sz w:val="28"/>
          <w:szCs w:val="28"/>
          <w:lang w:val="uk-UA"/>
        </w:rPr>
        <w:t xml:space="preserve">*** </w:t>
      </w:r>
      <w:r w:rsidR="00411DEC">
        <w:rPr>
          <w:rFonts w:ascii="Times New Roman" w:hAnsi="Times New Roman" w:cs="Times New Roman"/>
          <w:sz w:val="28"/>
          <w:szCs w:val="28"/>
          <w:lang w:val="uk-UA"/>
        </w:rPr>
        <w:t>в с. Щасливцеве</w:t>
      </w:r>
      <w:r w:rsidR="000C3310">
        <w:rPr>
          <w:rFonts w:ascii="Times New Roman" w:hAnsi="Times New Roman" w:cs="Times New Roman"/>
          <w:sz w:val="28"/>
          <w:szCs w:val="28"/>
          <w:lang w:val="uk-UA"/>
        </w:rPr>
        <w:t xml:space="preserve"> Генічеського району Херсонської області</w:t>
      </w:r>
      <w:r w:rsidR="000C3310" w:rsidRPr="00AA262D">
        <w:rPr>
          <w:rFonts w:ascii="Times New Roman" w:hAnsi="Times New Roman" w:cs="Times New Roman"/>
          <w:sz w:val="28"/>
          <w:szCs w:val="28"/>
          <w:lang w:val="uk-UA"/>
        </w:rPr>
        <w:t xml:space="preserve"> за умов дотримання вимог чинного законодавства.</w:t>
      </w:r>
    </w:p>
    <w:p w:rsidR="00AE540B" w:rsidRDefault="00670171" w:rsidP="00AE540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0171">
        <w:rPr>
          <w:rFonts w:ascii="Times New Roman" w:hAnsi="Times New Roman" w:cs="Times New Roman"/>
          <w:b/>
          <w:sz w:val="28"/>
          <w:szCs w:val="28"/>
          <w:lang w:val="uk-UA"/>
        </w:rPr>
        <w:t>1.3.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гр.</w:t>
      </w:r>
      <w:r w:rsidRPr="006701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651B">
        <w:rPr>
          <w:rFonts w:ascii="Times New Roman" w:hAnsi="Times New Roman" w:cs="Times New Roman"/>
          <w:sz w:val="28"/>
          <w:szCs w:val="28"/>
          <w:lang w:val="uk-UA"/>
        </w:rPr>
        <w:t>***</w:t>
      </w:r>
      <w:r w:rsidR="00090559">
        <w:rPr>
          <w:rFonts w:ascii="Times New Roman" w:hAnsi="Times New Roman" w:cs="Times New Roman"/>
          <w:sz w:val="28"/>
          <w:szCs w:val="28"/>
          <w:lang w:val="uk-UA"/>
        </w:rPr>
        <w:t xml:space="preserve"> на пляжній території прилеглої до пансіонату «</w:t>
      </w:r>
      <w:r w:rsidR="000E651B">
        <w:rPr>
          <w:rFonts w:ascii="Times New Roman" w:hAnsi="Times New Roman" w:cs="Times New Roman"/>
          <w:sz w:val="28"/>
          <w:szCs w:val="28"/>
          <w:lang w:val="uk-UA"/>
        </w:rPr>
        <w:t>***</w:t>
      </w:r>
      <w:r w:rsidR="0009055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186E98">
        <w:rPr>
          <w:rFonts w:ascii="Times New Roman" w:hAnsi="Times New Roman" w:cs="Times New Roman"/>
          <w:sz w:val="28"/>
          <w:szCs w:val="28"/>
          <w:lang w:val="uk-UA"/>
        </w:rPr>
        <w:t xml:space="preserve"> орієнтовно площею 1,5 га в межах </w:t>
      </w:r>
      <w:r w:rsidR="00111200">
        <w:rPr>
          <w:rFonts w:ascii="Times New Roman" w:hAnsi="Times New Roman" w:cs="Times New Roman"/>
          <w:sz w:val="28"/>
          <w:szCs w:val="28"/>
          <w:lang w:val="uk-UA"/>
        </w:rPr>
        <w:t>населеного пункту с. Щасливцеве Генічеського району Херсонської області</w:t>
      </w:r>
      <w:r w:rsidR="00AE54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540B" w:rsidRPr="00AA262D">
        <w:rPr>
          <w:rFonts w:ascii="Times New Roman" w:hAnsi="Times New Roman" w:cs="Times New Roman"/>
          <w:sz w:val="28"/>
          <w:szCs w:val="28"/>
          <w:lang w:val="uk-UA"/>
        </w:rPr>
        <w:t>за умов дотримання вимог чинного законодавства.</w:t>
      </w:r>
    </w:p>
    <w:p w:rsidR="00670171" w:rsidRPr="00670171" w:rsidRDefault="00670171" w:rsidP="000C331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3310" w:rsidRPr="00AA262D" w:rsidRDefault="000C3310" w:rsidP="000C331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52F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AA262D">
        <w:rPr>
          <w:rFonts w:ascii="Times New Roman" w:hAnsi="Times New Roman" w:cs="Times New Roman"/>
          <w:sz w:val="28"/>
          <w:szCs w:val="28"/>
          <w:lang w:val="uk-UA"/>
        </w:rPr>
        <w:t>. Контроль за виконанням рішення покласти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в.о. начальника відділу містобудування та архітектури – головного архітектора Щасливцевської сільської ради М.В. Борідко</w:t>
      </w:r>
      <w:r w:rsidRPr="00AA262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C3310" w:rsidRDefault="000C3310" w:rsidP="000C331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</w:p>
    <w:p w:rsidR="000C3310" w:rsidRPr="00AA262D" w:rsidRDefault="000C3310" w:rsidP="000C331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</w:p>
    <w:p w:rsidR="000C3310" w:rsidRPr="00AA262D" w:rsidRDefault="000C3310" w:rsidP="000C3310">
      <w:pPr>
        <w:shd w:val="clear" w:color="auto" w:fill="FFFFFF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  <w:r w:rsidRPr="00AA262D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Сільський  голова                                             </w:t>
      </w:r>
      <w:r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                            В. ПЛОХУШКО</w:t>
      </w:r>
    </w:p>
    <w:p w:rsidR="00BF59C4" w:rsidRPr="00AE540B" w:rsidRDefault="00BF59C4">
      <w:pPr>
        <w:rPr>
          <w:lang w:val="uk-UA"/>
        </w:rPr>
      </w:pPr>
    </w:p>
    <w:sectPr w:rsidR="00BF59C4" w:rsidRPr="00AE540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310"/>
    <w:rsid w:val="00090559"/>
    <w:rsid w:val="000C3310"/>
    <w:rsid w:val="000E651B"/>
    <w:rsid w:val="00111200"/>
    <w:rsid w:val="001531D5"/>
    <w:rsid w:val="00186E98"/>
    <w:rsid w:val="001C6411"/>
    <w:rsid w:val="00411DEC"/>
    <w:rsid w:val="00565568"/>
    <w:rsid w:val="00653836"/>
    <w:rsid w:val="00670171"/>
    <w:rsid w:val="0078201B"/>
    <w:rsid w:val="00853F66"/>
    <w:rsid w:val="00AE540B"/>
    <w:rsid w:val="00BE332A"/>
    <w:rsid w:val="00BF59C4"/>
    <w:rsid w:val="00CB4628"/>
    <w:rsid w:val="00DA5A0E"/>
    <w:rsid w:val="00E51FA6"/>
    <w:rsid w:val="00F2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310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310"/>
    <w:rPr>
      <w:rFonts w:ascii="Tahoma" w:eastAsiaTheme="minorEastAsi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310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310"/>
    <w:rPr>
      <w:rFonts w:ascii="Tahoma" w:eastAsiaTheme="minorEastAsi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856</Words>
  <Characters>488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2019-05-17T11:46:00Z</dcterms:created>
  <dcterms:modified xsi:type="dcterms:W3CDTF">2019-05-17T11:46:00Z</dcterms:modified>
</cp:coreProperties>
</file>