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11" w:rsidRPr="00AA262D" w:rsidRDefault="00400711" w:rsidP="00400711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11" w:rsidRPr="00AA262D" w:rsidRDefault="00400711" w:rsidP="00400711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400711" w:rsidRPr="00AA262D" w:rsidRDefault="00400711" w:rsidP="00400711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400711" w:rsidRPr="00F47467" w:rsidRDefault="00400711" w:rsidP="0040071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400711" w:rsidRPr="00AA262D" w:rsidRDefault="000C38E2" w:rsidP="00400711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18</w:t>
      </w:r>
      <w:r w:rsidR="00400711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="00400711" w:rsidRPr="00F47467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4</w:t>
      </w:r>
      <w:r w:rsidR="00400711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9</w:t>
      </w:r>
      <w:r w:rsidR="0040071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</w:t>
      </w:r>
      <w:r w:rsidR="00400711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 w:rsidR="0040071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="00400711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400711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400711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652EE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D24122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   №51</w:t>
      </w:r>
    </w:p>
    <w:p w:rsidR="00400711" w:rsidRPr="00AA262D" w:rsidRDefault="00400711" w:rsidP="004007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</w:p>
    <w:p w:rsidR="00400711" w:rsidRPr="00AA262D" w:rsidRDefault="00400711" w:rsidP="004007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>розробку схем благоустрою</w:t>
      </w:r>
    </w:p>
    <w:p w:rsidR="00400711" w:rsidRPr="00AA262D" w:rsidRDefault="00400711" w:rsidP="004007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0711" w:rsidRPr="00AA262D" w:rsidRDefault="003A5272" w:rsidP="00400711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="00400711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8E2">
        <w:rPr>
          <w:rFonts w:ascii="Times New Roman" w:hAnsi="Times New Roman" w:cs="Times New Roman"/>
          <w:sz w:val="28"/>
          <w:szCs w:val="28"/>
          <w:lang w:val="uk-UA"/>
        </w:rPr>
        <w:t>громадян та суб’єктів підприємницької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711" w:rsidRPr="00AA262D">
        <w:rPr>
          <w:rFonts w:ascii="Times New Roman" w:hAnsi="Times New Roman" w:cs="Times New Roman"/>
          <w:sz w:val="28"/>
          <w:szCs w:val="28"/>
          <w:lang w:val="uk-UA"/>
        </w:rPr>
        <w:t>щодо н</w:t>
      </w:r>
      <w:r>
        <w:rPr>
          <w:rFonts w:ascii="Times New Roman" w:hAnsi="Times New Roman" w:cs="Times New Roman"/>
          <w:sz w:val="28"/>
          <w:szCs w:val="28"/>
          <w:lang w:val="uk-UA"/>
        </w:rPr>
        <w:t>адання дозволу на розробку схем</w:t>
      </w:r>
      <w:r w:rsidR="00400711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  <w:r w:rsidR="00400711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</w:t>
      </w:r>
      <w:r w:rsidR="008C316A">
        <w:rPr>
          <w:rFonts w:ascii="Times New Roman" w:hAnsi="Times New Roman" w:cs="Times New Roman"/>
          <w:sz w:val="28"/>
          <w:szCs w:val="28"/>
          <w:lang w:val="uk-UA"/>
        </w:rPr>
        <w:t>енти, керуючись Законом України</w:t>
      </w:r>
      <w:r w:rsidR="00400711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«Про регулювання містобудівної діяльності», ст.31 Закону України «Про місцеве самоврядування в Україні», виконко</w:t>
      </w:r>
      <w:r w:rsidR="00DD5A21">
        <w:rPr>
          <w:rFonts w:ascii="Times New Roman" w:hAnsi="Times New Roman" w:cs="Times New Roman"/>
          <w:sz w:val="28"/>
          <w:szCs w:val="28"/>
          <w:lang w:val="uk-UA"/>
        </w:rPr>
        <w:t>м Щасливцевської сільської ради</w:t>
      </w:r>
    </w:p>
    <w:p w:rsidR="00400711" w:rsidRPr="00AA262D" w:rsidRDefault="00400711" w:rsidP="004007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400711" w:rsidRDefault="00400711" w:rsidP="004007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E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0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Надати згоду</w:t>
      </w:r>
      <w:r w:rsidR="003B34CE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схем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  <w:r w:rsidRPr="00904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за умов дотрима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612418">
        <w:rPr>
          <w:rFonts w:ascii="Times New Roman" w:hAnsi="Times New Roman" w:cs="Times New Roman"/>
          <w:sz w:val="28"/>
          <w:szCs w:val="28"/>
          <w:lang w:val="uk-UA"/>
        </w:rPr>
        <w:t>вимог чинного законодавства:</w:t>
      </w:r>
    </w:p>
    <w:p w:rsidR="00400711" w:rsidRDefault="00400711" w:rsidP="004007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8E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AB322F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</w:t>
      </w:r>
      <w:r w:rsidR="00AF2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8E2">
        <w:rPr>
          <w:rFonts w:ascii="Times New Roman" w:hAnsi="Times New Roman" w:cs="Times New Roman"/>
          <w:sz w:val="28"/>
          <w:szCs w:val="28"/>
          <w:lang w:val="uk-UA"/>
        </w:rPr>
        <w:t>Березнева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322F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0C38E2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с. Щасливцеве, на території Щасливцевської сільської ради, </w:t>
      </w:r>
      <w:r w:rsidR="00E77C9C">
        <w:rPr>
          <w:rFonts w:ascii="Times New Roman" w:hAnsi="Times New Roman" w:cs="Times New Roman"/>
          <w:sz w:val="28"/>
          <w:szCs w:val="28"/>
          <w:lang w:val="uk-UA"/>
        </w:rPr>
        <w:t>Генічеського р-ну</w:t>
      </w:r>
      <w:r w:rsidR="000C38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обл.;</w:t>
      </w:r>
    </w:p>
    <w:p w:rsidR="00DF606B" w:rsidRDefault="003B34CE" w:rsidP="00DF60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8E2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3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8E2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AB322F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0C38E2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 </w:t>
      </w:r>
      <w:r w:rsidR="000C38E2" w:rsidRPr="00AA262D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 w:rsidR="000C38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38E2" w:rsidRPr="00AA262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C38E2">
        <w:rPr>
          <w:rFonts w:ascii="Times New Roman" w:hAnsi="Times New Roman" w:cs="Times New Roman"/>
          <w:sz w:val="28"/>
          <w:szCs w:val="28"/>
          <w:lang w:val="uk-UA"/>
        </w:rPr>
        <w:t xml:space="preserve"> Березнева</w:t>
      </w:r>
      <w:r w:rsidR="000C38E2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322F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0C38E2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с. Щасливцеве, на території Щасливцевської сільської ради, Генічеського р-ну, Херсонської обл.;</w:t>
      </w:r>
    </w:p>
    <w:p w:rsidR="003B34CE" w:rsidRDefault="000C38E2" w:rsidP="004007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8E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3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AB322F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Березнева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322F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с. Щасливцеве, на території Щасливцевської сільської ради, Генічеського р-ну, Херсонської обл.;</w:t>
      </w:r>
      <w:r w:rsidR="0082087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20874" w:rsidRDefault="00820874" w:rsidP="008208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8E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3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AB322F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Березнева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322F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с. Щасливцеве, на території Щасливцевської сільської ради, Генічеського р-ну, Херсонської обл.;</w:t>
      </w:r>
    </w:p>
    <w:p w:rsidR="00820874" w:rsidRDefault="00820874" w:rsidP="008208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8E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3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AB322F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Березнева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322F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с. Щасливцеве, на території Щасливцевської сільської ради, Генічеського р-ну, Херсонської обл.;</w:t>
      </w:r>
    </w:p>
    <w:p w:rsidR="00820874" w:rsidRDefault="00820874" w:rsidP="008208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8E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2412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3B3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AB322F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Набережна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322F"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Гірка, Генічеського р-ну, Херсонської обл.;</w:t>
      </w:r>
    </w:p>
    <w:p w:rsidR="004F4F35" w:rsidRDefault="004F4F35" w:rsidP="008208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8E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24122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3B3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AB322F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орієнтовною площею 1,5 Га прилеглу до земельної ділянки пансіонату «Перлина Поділля» в с. Щасливцеве, Генічеського р-ну,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Херсонської обл.;</w:t>
      </w:r>
    </w:p>
    <w:p w:rsidR="00400711" w:rsidRPr="00AA262D" w:rsidRDefault="00400711" w:rsidP="004007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E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64E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400711" w:rsidRDefault="00400711" w:rsidP="0040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400711" w:rsidRPr="00AA262D" w:rsidRDefault="00400711" w:rsidP="0040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400711" w:rsidRPr="00BA2F2D" w:rsidRDefault="00400711" w:rsidP="00400711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В. ПЛОХУШКО</w:t>
      </w:r>
    </w:p>
    <w:sectPr w:rsidR="00400711" w:rsidRPr="00BA2F2D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711"/>
    <w:rsid w:val="000C38E2"/>
    <w:rsid w:val="003A5272"/>
    <w:rsid w:val="003B34CE"/>
    <w:rsid w:val="00400711"/>
    <w:rsid w:val="004F4EFA"/>
    <w:rsid w:val="004F4F35"/>
    <w:rsid w:val="00612418"/>
    <w:rsid w:val="00652EE8"/>
    <w:rsid w:val="007833B5"/>
    <w:rsid w:val="00817A09"/>
    <w:rsid w:val="00820874"/>
    <w:rsid w:val="0087265C"/>
    <w:rsid w:val="008C316A"/>
    <w:rsid w:val="00986F8E"/>
    <w:rsid w:val="00A050A0"/>
    <w:rsid w:val="00AA06BF"/>
    <w:rsid w:val="00AB322F"/>
    <w:rsid w:val="00AF26F9"/>
    <w:rsid w:val="00B421A9"/>
    <w:rsid w:val="00CC03CB"/>
    <w:rsid w:val="00CC58BD"/>
    <w:rsid w:val="00D24122"/>
    <w:rsid w:val="00DD5A21"/>
    <w:rsid w:val="00DF606B"/>
    <w:rsid w:val="00E15263"/>
    <w:rsid w:val="00E43F8F"/>
    <w:rsid w:val="00E77C9C"/>
    <w:rsid w:val="00F6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1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1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1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1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cp:lastPrinted>2019-04-18T10:37:00Z</cp:lastPrinted>
  <dcterms:created xsi:type="dcterms:W3CDTF">2019-03-19T09:40:00Z</dcterms:created>
  <dcterms:modified xsi:type="dcterms:W3CDTF">2019-05-02T07:37:00Z</dcterms:modified>
</cp:coreProperties>
</file>