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3C" w:rsidRPr="004D693C" w:rsidRDefault="004D693C" w:rsidP="004D693C">
      <w:pPr>
        <w:ind w:left="5812"/>
        <w:rPr>
          <w:i/>
          <w:lang w:val="uk-UA"/>
        </w:rPr>
      </w:pPr>
      <w:r w:rsidRPr="004D693C">
        <w:rPr>
          <w:i/>
          <w:lang w:val="uk-UA"/>
        </w:rPr>
        <w:t>Додаток 2</w:t>
      </w:r>
    </w:p>
    <w:p w:rsidR="004D693C" w:rsidRPr="004D693C" w:rsidRDefault="004D693C" w:rsidP="004D693C">
      <w:pPr>
        <w:ind w:left="5812"/>
        <w:jc w:val="both"/>
        <w:rPr>
          <w:i/>
          <w:sz w:val="12"/>
          <w:szCs w:val="12"/>
          <w:lang w:val="uk-UA"/>
        </w:rPr>
      </w:pPr>
      <w:r w:rsidRPr="004D693C">
        <w:rPr>
          <w:i/>
          <w:lang w:val="uk-UA"/>
        </w:rPr>
        <w:t xml:space="preserve">до рішення 61 сесії </w:t>
      </w:r>
      <w:proofErr w:type="spellStart"/>
      <w:r w:rsidRPr="004D693C">
        <w:rPr>
          <w:i/>
          <w:lang w:val="uk-UA"/>
        </w:rPr>
        <w:t>Щасливцевської</w:t>
      </w:r>
      <w:proofErr w:type="spellEnd"/>
      <w:r w:rsidRPr="004D693C">
        <w:rPr>
          <w:i/>
          <w:lang w:val="uk-UA"/>
        </w:rPr>
        <w:t xml:space="preserve"> сільської ради 7 скликання від 02.04.2018 р. №991 </w:t>
      </w:r>
      <w:r w:rsidRPr="004D693C">
        <w:rPr>
          <w:i/>
          <w:color w:val="000000"/>
          <w:lang w:val="uk-UA"/>
        </w:rPr>
        <w:t xml:space="preserve">"Про встановлення деяких податків на території </w:t>
      </w:r>
      <w:proofErr w:type="spellStart"/>
      <w:r w:rsidRPr="004D693C">
        <w:rPr>
          <w:i/>
          <w:color w:val="000000"/>
          <w:lang w:val="uk-UA"/>
        </w:rPr>
        <w:t>Щасливцевської</w:t>
      </w:r>
      <w:proofErr w:type="spellEnd"/>
      <w:r w:rsidRPr="004D693C">
        <w:rPr>
          <w:i/>
          <w:color w:val="000000"/>
          <w:lang w:val="uk-UA"/>
        </w:rPr>
        <w:t xml:space="preserve"> сільської ради у 2018 році."</w:t>
      </w:r>
    </w:p>
    <w:p w:rsidR="004D693C" w:rsidRPr="004D693C" w:rsidRDefault="004D693C" w:rsidP="004D693C">
      <w:pPr>
        <w:ind w:left="709"/>
        <w:jc w:val="center"/>
        <w:rPr>
          <w:lang w:val="uk-UA"/>
        </w:rPr>
      </w:pPr>
    </w:p>
    <w:p w:rsidR="004D693C" w:rsidRPr="004D693C" w:rsidRDefault="004D693C" w:rsidP="004D693C">
      <w:pPr>
        <w:ind w:left="709"/>
        <w:jc w:val="center"/>
        <w:rPr>
          <w:b/>
          <w:lang w:val="uk-UA"/>
        </w:rPr>
      </w:pPr>
      <w:r w:rsidRPr="004D693C">
        <w:rPr>
          <w:b/>
          <w:lang w:val="uk-UA"/>
        </w:rPr>
        <w:t>Плата за землю</w:t>
      </w:r>
    </w:p>
    <w:p w:rsidR="004D693C" w:rsidRPr="004D693C" w:rsidRDefault="004D693C" w:rsidP="004D693C">
      <w:pPr>
        <w:ind w:left="709"/>
        <w:jc w:val="center"/>
        <w:rPr>
          <w:lang w:val="uk-UA"/>
        </w:rPr>
      </w:pPr>
    </w:p>
    <w:p w:rsidR="004D693C" w:rsidRPr="004D693C" w:rsidRDefault="004D693C" w:rsidP="004D693C">
      <w:pPr>
        <w:shd w:val="clear" w:color="auto" w:fill="FFFFFF"/>
        <w:ind w:firstLine="450"/>
        <w:jc w:val="center"/>
        <w:textAlignment w:val="baseline"/>
        <w:rPr>
          <w:b/>
          <w:sz w:val="20"/>
          <w:szCs w:val="20"/>
          <w:lang w:val="uk-UA"/>
        </w:rPr>
      </w:pPr>
      <w:r w:rsidRPr="004D693C">
        <w:rPr>
          <w:b/>
          <w:sz w:val="20"/>
          <w:szCs w:val="20"/>
          <w:lang w:val="uk-UA"/>
        </w:rPr>
        <w:t>1. Платники земельного податку</w:t>
      </w:r>
    </w:p>
    <w:p w:rsidR="004D693C" w:rsidRPr="004D693C" w:rsidRDefault="004D693C" w:rsidP="004D693C">
      <w:pPr>
        <w:shd w:val="clear" w:color="auto" w:fill="FFFFFF"/>
        <w:ind w:firstLine="450"/>
        <w:jc w:val="both"/>
        <w:textAlignment w:val="baseline"/>
        <w:rPr>
          <w:sz w:val="20"/>
          <w:szCs w:val="20"/>
          <w:lang w:val="uk-UA"/>
        </w:rPr>
      </w:pPr>
      <w:bookmarkStart w:id="0" w:name="n11929"/>
      <w:bookmarkStart w:id="1" w:name="n6751"/>
      <w:bookmarkEnd w:id="0"/>
      <w:bookmarkEnd w:id="1"/>
      <w:r w:rsidRPr="004D693C">
        <w:rPr>
          <w:sz w:val="20"/>
          <w:szCs w:val="20"/>
          <w:lang w:val="uk-UA"/>
        </w:rPr>
        <w:t xml:space="preserve">1.1. Платниками податку є власники та постійні землекористувачі земельних ділянок, а також власники земельних часток (паїв), що розташовані на </w:t>
      </w:r>
      <w:r w:rsidRPr="004D693C">
        <w:rPr>
          <w:sz w:val="20"/>
          <w:szCs w:val="20"/>
          <w:lang w:val="uk-UA" w:eastAsia="uk-UA"/>
        </w:rPr>
        <w:t xml:space="preserve">території </w:t>
      </w:r>
      <w:proofErr w:type="spellStart"/>
      <w:r w:rsidRPr="004D693C">
        <w:rPr>
          <w:sz w:val="20"/>
          <w:szCs w:val="20"/>
          <w:lang w:val="uk-UA" w:eastAsia="uk-UA"/>
        </w:rPr>
        <w:t>Щасливцевської</w:t>
      </w:r>
      <w:proofErr w:type="spellEnd"/>
      <w:r w:rsidRPr="004D693C">
        <w:rPr>
          <w:sz w:val="20"/>
          <w:szCs w:val="20"/>
          <w:lang w:val="uk-UA" w:eastAsia="uk-UA"/>
        </w:rPr>
        <w:t xml:space="preserve"> сільської ради Генічеського району Херсонської області (</w:t>
      </w:r>
      <w:r w:rsidRPr="004D693C">
        <w:rPr>
          <w:noProof/>
          <w:sz w:val="20"/>
          <w:szCs w:val="20"/>
          <w:lang w:val="uk-UA"/>
        </w:rPr>
        <w:t xml:space="preserve">Код згідно з КОАТУУ – </w:t>
      </w:r>
      <w:r w:rsidRPr="004D693C">
        <w:rPr>
          <w:sz w:val="20"/>
          <w:szCs w:val="20"/>
          <w:lang w:val="uk-UA"/>
        </w:rPr>
        <w:t>6522186500).</w:t>
      </w:r>
    </w:p>
    <w:p w:rsidR="004D693C" w:rsidRPr="004D693C" w:rsidRDefault="004D693C" w:rsidP="004D693C">
      <w:pPr>
        <w:shd w:val="clear" w:color="auto" w:fill="FFFFFF"/>
        <w:ind w:firstLine="450"/>
        <w:jc w:val="center"/>
        <w:textAlignment w:val="baseline"/>
        <w:rPr>
          <w:b/>
          <w:sz w:val="20"/>
          <w:szCs w:val="20"/>
          <w:lang w:val="uk-UA"/>
        </w:rPr>
      </w:pPr>
      <w:bookmarkStart w:id="2" w:name="n6754"/>
      <w:bookmarkStart w:id="3" w:name="n6755"/>
      <w:bookmarkStart w:id="4" w:name="n6756"/>
      <w:bookmarkEnd w:id="2"/>
      <w:bookmarkEnd w:id="3"/>
      <w:bookmarkEnd w:id="4"/>
      <w:r w:rsidRPr="004D693C">
        <w:rPr>
          <w:b/>
          <w:sz w:val="20"/>
          <w:szCs w:val="20"/>
          <w:lang w:val="uk-UA"/>
        </w:rPr>
        <w:t>2. Об'єкти оподаткування земельним податком</w:t>
      </w:r>
    </w:p>
    <w:p w:rsidR="004D693C" w:rsidRPr="004D693C" w:rsidRDefault="004D693C" w:rsidP="004D693C">
      <w:pPr>
        <w:shd w:val="clear" w:color="auto" w:fill="FFFFFF"/>
        <w:ind w:firstLine="450"/>
        <w:jc w:val="both"/>
        <w:textAlignment w:val="baseline"/>
        <w:rPr>
          <w:sz w:val="20"/>
          <w:szCs w:val="20"/>
          <w:lang w:val="uk-UA"/>
        </w:rPr>
      </w:pPr>
      <w:bookmarkStart w:id="5" w:name="n11930"/>
      <w:bookmarkStart w:id="6" w:name="n6757"/>
      <w:bookmarkEnd w:id="5"/>
      <w:bookmarkEnd w:id="6"/>
      <w:r w:rsidRPr="004D693C">
        <w:rPr>
          <w:sz w:val="20"/>
          <w:szCs w:val="20"/>
          <w:lang w:val="uk-UA"/>
        </w:rPr>
        <w:t>2.1. Об'єктами оподаткування є:</w:t>
      </w:r>
    </w:p>
    <w:p w:rsidR="004D693C" w:rsidRPr="004D693C" w:rsidRDefault="004D693C" w:rsidP="004D693C">
      <w:pPr>
        <w:shd w:val="clear" w:color="auto" w:fill="FFFFFF"/>
        <w:ind w:firstLine="450"/>
        <w:jc w:val="both"/>
        <w:textAlignment w:val="baseline"/>
        <w:rPr>
          <w:sz w:val="20"/>
          <w:szCs w:val="20"/>
          <w:lang w:val="uk-UA"/>
        </w:rPr>
      </w:pPr>
      <w:bookmarkStart w:id="7" w:name="n6758"/>
      <w:bookmarkEnd w:id="7"/>
      <w:r w:rsidRPr="004D693C">
        <w:rPr>
          <w:sz w:val="20"/>
          <w:szCs w:val="20"/>
          <w:lang w:val="uk-UA"/>
        </w:rPr>
        <w:t>2.1.1. земельні ділянки, які перебувають у власності або у постійному користуванні;</w:t>
      </w:r>
    </w:p>
    <w:p w:rsidR="004D693C" w:rsidRPr="004D693C" w:rsidRDefault="004D693C" w:rsidP="004D693C">
      <w:pPr>
        <w:shd w:val="clear" w:color="auto" w:fill="FFFFFF"/>
        <w:ind w:firstLine="450"/>
        <w:jc w:val="both"/>
        <w:textAlignment w:val="baseline"/>
        <w:rPr>
          <w:sz w:val="20"/>
          <w:szCs w:val="20"/>
          <w:lang w:val="uk-UA"/>
        </w:rPr>
      </w:pPr>
      <w:bookmarkStart w:id="8" w:name="n6759"/>
      <w:bookmarkEnd w:id="8"/>
      <w:r w:rsidRPr="004D693C">
        <w:rPr>
          <w:sz w:val="20"/>
          <w:szCs w:val="20"/>
          <w:lang w:val="uk-UA"/>
        </w:rPr>
        <w:t>2.1.2. земельні частки (паї), які перебувають у власності.</w:t>
      </w:r>
    </w:p>
    <w:p w:rsidR="004D693C" w:rsidRPr="004D693C" w:rsidRDefault="004D693C" w:rsidP="004D693C">
      <w:pPr>
        <w:shd w:val="clear" w:color="auto" w:fill="FFFFFF"/>
        <w:ind w:firstLine="450"/>
        <w:jc w:val="center"/>
        <w:textAlignment w:val="baseline"/>
        <w:rPr>
          <w:b/>
          <w:sz w:val="20"/>
          <w:szCs w:val="20"/>
          <w:lang w:val="uk-UA"/>
        </w:rPr>
      </w:pPr>
      <w:bookmarkStart w:id="9" w:name="n6760"/>
      <w:bookmarkEnd w:id="9"/>
      <w:r w:rsidRPr="004D693C">
        <w:rPr>
          <w:b/>
          <w:sz w:val="20"/>
          <w:szCs w:val="20"/>
          <w:lang w:val="uk-UA"/>
        </w:rPr>
        <w:t>3. База оподаткування земельним податком</w:t>
      </w:r>
    </w:p>
    <w:p w:rsidR="004D693C" w:rsidRPr="004D693C" w:rsidRDefault="004D693C" w:rsidP="004D693C">
      <w:pPr>
        <w:shd w:val="clear" w:color="auto" w:fill="FFFFFF"/>
        <w:ind w:firstLine="450"/>
        <w:jc w:val="both"/>
        <w:textAlignment w:val="baseline"/>
        <w:rPr>
          <w:sz w:val="20"/>
          <w:szCs w:val="20"/>
          <w:lang w:val="uk-UA"/>
        </w:rPr>
      </w:pPr>
      <w:bookmarkStart w:id="10" w:name="n11931"/>
      <w:bookmarkStart w:id="11" w:name="n6761"/>
      <w:bookmarkEnd w:id="10"/>
      <w:bookmarkEnd w:id="11"/>
      <w:r w:rsidRPr="004D693C">
        <w:rPr>
          <w:sz w:val="20"/>
          <w:szCs w:val="20"/>
          <w:lang w:val="uk-UA"/>
        </w:rPr>
        <w:t>3.1. Базою оподаткування є:</w:t>
      </w:r>
    </w:p>
    <w:p w:rsidR="004D693C" w:rsidRPr="004D693C" w:rsidRDefault="004D693C" w:rsidP="004D693C">
      <w:pPr>
        <w:shd w:val="clear" w:color="auto" w:fill="FFFFFF"/>
        <w:ind w:firstLine="450"/>
        <w:jc w:val="both"/>
        <w:textAlignment w:val="baseline"/>
        <w:rPr>
          <w:sz w:val="20"/>
          <w:szCs w:val="20"/>
          <w:lang w:val="uk-UA"/>
        </w:rPr>
      </w:pPr>
      <w:bookmarkStart w:id="12" w:name="n6762"/>
      <w:bookmarkEnd w:id="12"/>
      <w:r w:rsidRPr="004D693C">
        <w:rPr>
          <w:sz w:val="20"/>
          <w:szCs w:val="20"/>
          <w:lang w:val="uk-UA"/>
        </w:rPr>
        <w:t>3.1.1.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4D693C" w:rsidRPr="004D693C" w:rsidRDefault="004D693C" w:rsidP="004D693C">
      <w:pPr>
        <w:shd w:val="clear" w:color="auto" w:fill="FFFFFF"/>
        <w:ind w:firstLine="450"/>
        <w:jc w:val="both"/>
        <w:textAlignment w:val="baseline"/>
        <w:rPr>
          <w:sz w:val="20"/>
          <w:szCs w:val="20"/>
          <w:lang w:val="uk-UA"/>
        </w:rPr>
      </w:pPr>
      <w:bookmarkStart w:id="13" w:name="n6763"/>
      <w:bookmarkEnd w:id="13"/>
      <w:r w:rsidRPr="004D693C">
        <w:rPr>
          <w:sz w:val="20"/>
          <w:szCs w:val="20"/>
          <w:lang w:val="uk-UA"/>
        </w:rPr>
        <w:t>3.1.2. площа земельних ділянок за межами населених пунктів, нормативну грошову оцінку яких не проведено.</w:t>
      </w:r>
    </w:p>
    <w:p w:rsidR="004D693C" w:rsidRPr="004D693C" w:rsidRDefault="004D693C" w:rsidP="004D693C">
      <w:pPr>
        <w:shd w:val="clear" w:color="auto" w:fill="FFFFFF"/>
        <w:ind w:firstLine="450"/>
        <w:jc w:val="center"/>
        <w:textAlignment w:val="baseline"/>
        <w:rPr>
          <w:b/>
          <w:sz w:val="20"/>
          <w:szCs w:val="20"/>
          <w:lang w:val="uk-UA"/>
        </w:rPr>
      </w:pPr>
      <w:bookmarkStart w:id="14" w:name="n6764"/>
      <w:bookmarkStart w:id="15" w:name="n6771"/>
      <w:bookmarkEnd w:id="14"/>
      <w:bookmarkEnd w:id="15"/>
      <w:r w:rsidRPr="004D693C">
        <w:rPr>
          <w:b/>
          <w:sz w:val="20"/>
          <w:szCs w:val="20"/>
          <w:lang w:val="uk-UA"/>
        </w:rPr>
        <w:t>4. Оподаткування земельних ділянок, наданих на землях лісогосподарського призначення (незалежно від місцезнаходження), земельним податком</w:t>
      </w:r>
    </w:p>
    <w:p w:rsidR="004D693C" w:rsidRPr="004D693C" w:rsidRDefault="004D693C" w:rsidP="004D693C">
      <w:pPr>
        <w:shd w:val="clear" w:color="auto" w:fill="FFFFFF"/>
        <w:ind w:firstLine="450"/>
        <w:jc w:val="center"/>
        <w:textAlignment w:val="baseline"/>
        <w:rPr>
          <w:b/>
          <w:sz w:val="20"/>
          <w:szCs w:val="20"/>
          <w:lang w:val="uk-UA"/>
        </w:rPr>
      </w:pPr>
    </w:p>
    <w:p w:rsidR="004D693C" w:rsidRPr="004D693C" w:rsidRDefault="004D693C" w:rsidP="004D693C">
      <w:pPr>
        <w:shd w:val="clear" w:color="auto" w:fill="FFFFFF"/>
        <w:ind w:firstLine="450"/>
        <w:jc w:val="both"/>
        <w:textAlignment w:val="baseline"/>
        <w:rPr>
          <w:sz w:val="20"/>
          <w:szCs w:val="20"/>
          <w:lang w:val="uk-UA"/>
        </w:rPr>
      </w:pPr>
      <w:bookmarkStart w:id="16" w:name="n11932"/>
      <w:bookmarkStart w:id="17" w:name="n6772"/>
      <w:bookmarkEnd w:id="16"/>
      <w:bookmarkEnd w:id="17"/>
      <w:r w:rsidRPr="004D693C">
        <w:rPr>
          <w:sz w:val="20"/>
          <w:szCs w:val="20"/>
          <w:lang w:val="uk-UA"/>
        </w:rPr>
        <w:t>4.1. Податок за лісові землі справляється як складова рентної плати, що визначається податковим законодавством.</w:t>
      </w:r>
    </w:p>
    <w:p w:rsidR="004D693C" w:rsidRPr="004D693C" w:rsidRDefault="004D693C" w:rsidP="004D693C">
      <w:pPr>
        <w:shd w:val="clear" w:color="auto" w:fill="FFFFFF"/>
        <w:ind w:firstLine="450"/>
        <w:jc w:val="both"/>
        <w:textAlignment w:val="baseline"/>
        <w:rPr>
          <w:sz w:val="20"/>
          <w:szCs w:val="20"/>
          <w:lang w:val="uk-UA"/>
        </w:rPr>
      </w:pPr>
      <w:bookmarkStart w:id="18" w:name="n11933"/>
      <w:bookmarkStart w:id="19" w:name="n6773"/>
      <w:bookmarkEnd w:id="18"/>
      <w:bookmarkEnd w:id="19"/>
      <w:r w:rsidRPr="004D693C">
        <w:rPr>
          <w:sz w:val="20"/>
          <w:szCs w:val="20"/>
          <w:lang w:val="uk-UA"/>
        </w:rPr>
        <w:t>4.2.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п. 5 цього додатку.</w:t>
      </w:r>
    </w:p>
    <w:p w:rsidR="004D693C" w:rsidRPr="004D693C" w:rsidRDefault="004D693C" w:rsidP="004D693C">
      <w:pPr>
        <w:shd w:val="clear" w:color="auto" w:fill="FFFFFF"/>
        <w:ind w:firstLine="450"/>
        <w:jc w:val="center"/>
        <w:textAlignment w:val="baseline"/>
        <w:rPr>
          <w:sz w:val="20"/>
          <w:szCs w:val="20"/>
        </w:rPr>
      </w:pPr>
      <w:bookmarkStart w:id="20" w:name="n11934"/>
      <w:bookmarkStart w:id="21" w:name="n6776"/>
      <w:bookmarkEnd w:id="20"/>
      <w:bookmarkEnd w:id="21"/>
      <w:r w:rsidRPr="004D693C">
        <w:rPr>
          <w:b/>
          <w:bCs/>
          <w:sz w:val="20"/>
          <w:szCs w:val="20"/>
          <w:bdr w:val="none" w:sz="0" w:space="0" w:color="auto" w:frame="1"/>
          <w:lang w:val="uk-UA"/>
        </w:rPr>
        <w:t xml:space="preserve">5. </w:t>
      </w:r>
      <w:r w:rsidRPr="004D693C">
        <w:rPr>
          <w:b/>
          <w:sz w:val="20"/>
          <w:szCs w:val="20"/>
          <w:lang w:val="uk-UA"/>
        </w:rPr>
        <w:t>Ставка земельного податку за земельні ділянки, нормативну грошову оцінку яких проведено (незалежно від місцезнаходження)</w:t>
      </w:r>
    </w:p>
    <w:p w:rsidR="004D693C" w:rsidRPr="004D693C" w:rsidRDefault="004D693C" w:rsidP="004D693C">
      <w:pPr>
        <w:ind w:firstLine="426"/>
        <w:jc w:val="both"/>
        <w:rPr>
          <w:lang w:val="uk-UA"/>
        </w:rPr>
      </w:pPr>
      <w:bookmarkStart w:id="22" w:name="n11935"/>
      <w:bookmarkStart w:id="23" w:name="n6777"/>
      <w:bookmarkEnd w:id="22"/>
      <w:bookmarkEnd w:id="23"/>
      <w:r w:rsidRPr="004D693C">
        <w:rPr>
          <w:lang w:val="uk-UA"/>
        </w:rPr>
        <w:t>5.1. Ставки земельного податку за земельні ділянки що перебувають у власності, нормативна грошова оцінка яких проведена, не залежно від їх місцезнаходження, встановлюються згідно Таблиці №1.</w:t>
      </w:r>
    </w:p>
    <w:p w:rsidR="004D693C" w:rsidRPr="004D693C" w:rsidRDefault="004D693C" w:rsidP="004D693C">
      <w:pPr>
        <w:jc w:val="both"/>
        <w:rPr>
          <w:lang w:val="uk-UA"/>
        </w:rPr>
      </w:pPr>
    </w:p>
    <w:p w:rsidR="004D693C" w:rsidRPr="004D693C" w:rsidRDefault="004D693C" w:rsidP="004D693C">
      <w:pPr>
        <w:jc w:val="both"/>
        <w:rPr>
          <w:lang w:val="uk-UA"/>
        </w:rPr>
      </w:pPr>
      <w:r w:rsidRPr="004D693C">
        <w:rPr>
          <w:lang w:val="uk-UA"/>
        </w:rPr>
        <w:t>Таблиця №1</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3119"/>
        <w:gridCol w:w="4390"/>
      </w:tblGrid>
      <w:tr w:rsidR="004D693C" w:rsidRPr="004D693C" w:rsidTr="00921073">
        <w:trPr>
          <w:trHeight w:val="356"/>
        </w:trPr>
        <w:tc>
          <w:tcPr>
            <w:tcW w:w="2376" w:type="dxa"/>
            <w:tcBorders>
              <w:right w:val="single" w:sz="4" w:space="0" w:color="auto"/>
            </w:tcBorders>
            <w:vAlign w:val="center"/>
          </w:tcPr>
          <w:p w:rsidR="004D693C" w:rsidRPr="004D693C" w:rsidRDefault="004D693C" w:rsidP="004D693C">
            <w:pPr>
              <w:spacing w:line="276" w:lineRule="auto"/>
              <w:jc w:val="center"/>
              <w:rPr>
                <w:sz w:val="16"/>
                <w:szCs w:val="16"/>
                <w:lang w:val="uk-UA" w:eastAsia="en-US"/>
              </w:rPr>
            </w:pPr>
          </w:p>
        </w:tc>
        <w:tc>
          <w:tcPr>
            <w:tcW w:w="3119" w:type="dxa"/>
            <w:tcBorders>
              <w:left w:val="single" w:sz="4" w:space="0" w:color="auto"/>
              <w:right w:val="single" w:sz="4" w:space="0" w:color="auto"/>
            </w:tcBorders>
            <w:vAlign w:val="center"/>
          </w:tcPr>
          <w:p w:rsidR="004D693C" w:rsidRPr="004D693C" w:rsidRDefault="004D693C" w:rsidP="004D693C">
            <w:pPr>
              <w:spacing w:line="276" w:lineRule="auto"/>
              <w:jc w:val="center"/>
              <w:rPr>
                <w:sz w:val="16"/>
                <w:szCs w:val="16"/>
                <w:lang w:val="uk-UA" w:eastAsia="en-US"/>
              </w:rPr>
            </w:pPr>
            <w:r w:rsidRPr="004D693C">
              <w:rPr>
                <w:sz w:val="16"/>
                <w:szCs w:val="16"/>
                <w:lang w:val="uk-UA"/>
              </w:rPr>
              <w:t>Вид використання земельних ділянок</w:t>
            </w:r>
          </w:p>
        </w:tc>
        <w:tc>
          <w:tcPr>
            <w:tcW w:w="4390" w:type="dxa"/>
            <w:tcBorders>
              <w:left w:val="single" w:sz="4" w:space="0" w:color="auto"/>
            </w:tcBorders>
            <w:vAlign w:val="center"/>
          </w:tcPr>
          <w:p w:rsidR="004D693C" w:rsidRPr="004D693C" w:rsidRDefault="004D693C" w:rsidP="004D693C">
            <w:pPr>
              <w:spacing w:line="276" w:lineRule="auto"/>
              <w:ind w:left="-108" w:right="-112"/>
              <w:jc w:val="center"/>
              <w:rPr>
                <w:sz w:val="16"/>
                <w:szCs w:val="16"/>
                <w:lang w:val="uk-UA" w:eastAsia="en-US"/>
              </w:rPr>
            </w:pPr>
            <w:r w:rsidRPr="004D693C">
              <w:rPr>
                <w:sz w:val="16"/>
                <w:szCs w:val="16"/>
                <w:lang w:val="uk-UA"/>
              </w:rPr>
              <w:t xml:space="preserve">Ставка земельного податку, у відсотках від нормативної грошової оцінки земельних ділянок, з урахуванням індексації </w:t>
            </w:r>
          </w:p>
        </w:tc>
      </w:tr>
      <w:tr w:rsidR="004D693C" w:rsidRPr="004D693C" w:rsidTr="00921073">
        <w:trPr>
          <w:trHeight w:val="270"/>
        </w:trPr>
        <w:tc>
          <w:tcPr>
            <w:tcW w:w="2376" w:type="dxa"/>
            <w:vMerge w:val="restart"/>
            <w:tcBorders>
              <w:bottom w:val="single" w:sz="4" w:space="0" w:color="auto"/>
              <w:right w:val="single" w:sz="4" w:space="0" w:color="auto"/>
            </w:tcBorders>
            <w:vAlign w:val="center"/>
          </w:tcPr>
          <w:p w:rsidR="004D693C" w:rsidRPr="004D693C" w:rsidRDefault="004D693C" w:rsidP="004D693C">
            <w:pPr>
              <w:spacing w:line="276" w:lineRule="auto"/>
              <w:jc w:val="center"/>
              <w:rPr>
                <w:sz w:val="16"/>
                <w:szCs w:val="16"/>
                <w:lang w:val="uk-UA" w:eastAsia="en-US"/>
              </w:rPr>
            </w:pPr>
            <w:r w:rsidRPr="004D693C">
              <w:rPr>
                <w:sz w:val="16"/>
                <w:szCs w:val="16"/>
                <w:lang w:val="uk-UA"/>
              </w:rPr>
              <w:t>Землі несільськогосподарського призначення</w:t>
            </w:r>
          </w:p>
        </w:tc>
        <w:tc>
          <w:tcPr>
            <w:tcW w:w="3119" w:type="dxa"/>
            <w:tcBorders>
              <w:left w:val="single" w:sz="4" w:space="0" w:color="auto"/>
              <w:bottom w:val="single" w:sz="4" w:space="0" w:color="auto"/>
              <w:right w:val="single" w:sz="4" w:space="0" w:color="auto"/>
            </w:tcBorders>
            <w:vAlign w:val="center"/>
          </w:tcPr>
          <w:p w:rsidR="004D693C" w:rsidRPr="004D693C" w:rsidRDefault="004D693C" w:rsidP="004D693C">
            <w:pPr>
              <w:spacing w:line="276" w:lineRule="auto"/>
              <w:jc w:val="center"/>
              <w:rPr>
                <w:sz w:val="16"/>
                <w:szCs w:val="16"/>
                <w:lang w:val="uk-UA" w:eastAsia="en-US"/>
              </w:rPr>
            </w:pPr>
            <w:r w:rsidRPr="004D693C">
              <w:rPr>
                <w:sz w:val="16"/>
                <w:szCs w:val="16"/>
                <w:lang w:val="uk-UA"/>
              </w:rPr>
              <w:t>зайняті житловим фондом, індивідуальними гаражами</w:t>
            </w:r>
          </w:p>
        </w:tc>
        <w:tc>
          <w:tcPr>
            <w:tcW w:w="4390" w:type="dxa"/>
            <w:tcBorders>
              <w:left w:val="single" w:sz="4" w:space="0" w:color="auto"/>
              <w:bottom w:val="single" w:sz="4" w:space="0" w:color="auto"/>
            </w:tcBorders>
            <w:vAlign w:val="center"/>
          </w:tcPr>
          <w:p w:rsidR="004D693C" w:rsidRPr="004D693C" w:rsidRDefault="004D693C" w:rsidP="004D693C">
            <w:pPr>
              <w:spacing w:line="276" w:lineRule="auto"/>
              <w:ind w:left="-108" w:right="-112"/>
              <w:jc w:val="center"/>
              <w:rPr>
                <w:sz w:val="16"/>
                <w:szCs w:val="16"/>
                <w:lang w:val="uk-UA" w:eastAsia="en-US"/>
              </w:rPr>
            </w:pPr>
            <w:r w:rsidRPr="004D693C">
              <w:rPr>
                <w:sz w:val="16"/>
                <w:szCs w:val="16"/>
                <w:lang w:val="uk-UA"/>
              </w:rPr>
              <w:t>0,03</w:t>
            </w:r>
          </w:p>
        </w:tc>
      </w:tr>
      <w:tr w:rsidR="004D693C" w:rsidRPr="004D693C" w:rsidTr="00921073">
        <w:trPr>
          <w:trHeight w:val="255"/>
        </w:trPr>
        <w:tc>
          <w:tcPr>
            <w:tcW w:w="2376" w:type="dxa"/>
            <w:vMerge/>
            <w:tcBorders>
              <w:bottom w:val="single" w:sz="4" w:space="0" w:color="auto"/>
              <w:right w:val="single" w:sz="4" w:space="0" w:color="auto"/>
            </w:tcBorders>
            <w:vAlign w:val="center"/>
          </w:tcPr>
          <w:p w:rsidR="004D693C" w:rsidRPr="004D693C" w:rsidRDefault="004D693C" w:rsidP="004D693C">
            <w:pPr>
              <w:rPr>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4D693C" w:rsidRPr="004D693C" w:rsidRDefault="004D693C" w:rsidP="004D693C">
            <w:pPr>
              <w:spacing w:line="276" w:lineRule="auto"/>
              <w:jc w:val="center"/>
              <w:rPr>
                <w:sz w:val="16"/>
                <w:szCs w:val="16"/>
                <w:lang w:val="uk-UA"/>
              </w:rPr>
            </w:pPr>
            <w:r w:rsidRPr="004D693C">
              <w:rPr>
                <w:sz w:val="16"/>
                <w:szCs w:val="16"/>
                <w:lang w:val="uk-UA"/>
              </w:rPr>
              <w:t>землі загального користування</w:t>
            </w:r>
          </w:p>
        </w:tc>
        <w:tc>
          <w:tcPr>
            <w:tcW w:w="4390" w:type="dxa"/>
            <w:tcBorders>
              <w:top w:val="single" w:sz="4" w:space="0" w:color="auto"/>
              <w:left w:val="single" w:sz="4" w:space="0" w:color="auto"/>
              <w:bottom w:val="single" w:sz="4" w:space="0" w:color="auto"/>
            </w:tcBorders>
            <w:vAlign w:val="center"/>
          </w:tcPr>
          <w:p w:rsidR="004D693C" w:rsidRPr="004D693C" w:rsidRDefault="004D693C" w:rsidP="004D693C">
            <w:pPr>
              <w:spacing w:line="276" w:lineRule="auto"/>
              <w:ind w:left="-108" w:right="-112"/>
              <w:jc w:val="center"/>
              <w:rPr>
                <w:sz w:val="16"/>
                <w:szCs w:val="16"/>
                <w:lang w:val="uk-UA"/>
              </w:rPr>
            </w:pPr>
            <w:r w:rsidRPr="004D693C">
              <w:rPr>
                <w:sz w:val="16"/>
                <w:szCs w:val="16"/>
                <w:lang w:val="uk-UA"/>
              </w:rPr>
              <w:t>1</w:t>
            </w:r>
          </w:p>
        </w:tc>
      </w:tr>
      <w:tr w:rsidR="004D693C" w:rsidRPr="004D693C" w:rsidTr="00921073">
        <w:trPr>
          <w:trHeight w:val="255"/>
        </w:trPr>
        <w:tc>
          <w:tcPr>
            <w:tcW w:w="2376" w:type="dxa"/>
            <w:vMerge/>
            <w:tcBorders>
              <w:bottom w:val="single" w:sz="4" w:space="0" w:color="auto"/>
              <w:right w:val="single" w:sz="4" w:space="0" w:color="auto"/>
            </w:tcBorders>
            <w:vAlign w:val="center"/>
          </w:tcPr>
          <w:p w:rsidR="004D693C" w:rsidRPr="004D693C" w:rsidRDefault="004D693C" w:rsidP="004D693C">
            <w:pPr>
              <w:rPr>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4D693C" w:rsidRPr="004D693C" w:rsidRDefault="004D693C" w:rsidP="004D693C">
            <w:pPr>
              <w:spacing w:line="276" w:lineRule="auto"/>
              <w:jc w:val="center"/>
              <w:rPr>
                <w:sz w:val="16"/>
                <w:szCs w:val="16"/>
                <w:lang w:val="uk-UA" w:eastAsia="en-US"/>
              </w:rPr>
            </w:pPr>
            <w:r w:rsidRPr="004D693C">
              <w:rPr>
                <w:sz w:val="16"/>
                <w:szCs w:val="16"/>
                <w:lang w:val="uk-UA"/>
              </w:rPr>
              <w:t xml:space="preserve">всі </w:t>
            </w:r>
            <w:proofErr w:type="spellStart"/>
            <w:r w:rsidRPr="004D693C">
              <w:rPr>
                <w:sz w:val="16"/>
                <w:szCs w:val="16"/>
                <w:lang w:val="uk-UA"/>
              </w:rPr>
              <w:t>інщі</w:t>
            </w:r>
            <w:proofErr w:type="spellEnd"/>
          </w:p>
        </w:tc>
        <w:tc>
          <w:tcPr>
            <w:tcW w:w="4390" w:type="dxa"/>
            <w:tcBorders>
              <w:top w:val="single" w:sz="4" w:space="0" w:color="auto"/>
              <w:left w:val="single" w:sz="4" w:space="0" w:color="auto"/>
              <w:bottom w:val="single" w:sz="4" w:space="0" w:color="auto"/>
            </w:tcBorders>
            <w:vAlign w:val="center"/>
          </w:tcPr>
          <w:p w:rsidR="004D693C" w:rsidRPr="004D693C" w:rsidRDefault="004D693C" w:rsidP="004D693C">
            <w:pPr>
              <w:spacing w:line="276" w:lineRule="auto"/>
              <w:ind w:left="-108" w:right="-112"/>
              <w:jc w:val="center"/>
              <w:rPr>
                <w:sz w:val="16"/>
                <w:szCs w:val="16"/>
                <w:lang w:val="uk-UA" w:eastAsia="en-US"/>
              </w:rPr>
            </w:pPr>
            <w:r w:rsidRPr="004D693C">
              <w:rPr>
                <w:sz w:val="16"/>
                <w:szCs w:val="16"/>
                <w:lang w:val="uk-UA"/>
              </w:rPr>
              <w:t>1,5</w:t>
            </w:r>
          </w:p>
        </w:tc>
      </w:tr>
      <w:tr w:rsidR="004D693C" w:rsidRPr="004D693C" w:rsidTr="00921073">
        <w:tc>
          <w:tcPr>
            <w:tcW w:w="2376" w:type="dxa"/>
            <w:vMerge w:val="restart"/>
            <w:tcBorders>
              <w:top w:val="single" w:sz="4" w:space="0" w:color="auto"/>
              <w:right w:val="single" w:sz="4" w:space="0" w:color="auto"/>
            </w:tcBorders>
            <w:vAlign w:val="center"/>
          </w:tcPr>
          <w:p w:rsidR="004D693C" w:rsidRPr="004D693C" w:rsidRDefault="004D693C" w:rsidP="004D693C">
            <w:pPr>
              <w:spacing w:line="276" w:lineRule="auto"/>
              <w:jc w:val="center"/>
              <w:rPr>
                <w:sz w:val="16"/>
                <w:szCs w:val="16"/>
                <w:lang w:val="uk-UA" w:eastAsia="en-US"/>
              </w:rPr>
            </w:pPr>
            <w:r w:rsidRPr="004D693C">
              <w:rPr>
                <w:sz w:val="16"/>
                <w:szCs w:val="16"/>
                <w:lang w:val="uk-UA"/>
              </w:rPr>
              <w:t>Землі сільськогосподарського призначення</w:t>
            </w:r>
          </w:p>
        </w:tc>
        <w:tc>
          <w:tcPr>
            <w:tcW w:w="3119" w:type="dxa"/>
            <w:tcBorders>
              <w:top w:val="single" w:sz="4" w:space="0" w:color="auto"/>
              <w:left w:val="single" w:sz="4" w:space="0" w:color="auto"/>
              <w:right w:val="single" w:sz="4" w:space="0" w:color="auto"/>
            </w:tcBorders>
            <w:vAlign w:val="center"/>
          </w:tcPr>
          <w:p w:rsidR="004D693C" w:rsidRPr="004D693C" w:rsidRDefault="004D693C" w:rsidP="004D693C">
            <w:pPr>
              <w:spacing w:line="276" w:lineRule="auto"/>
              <w:jc w:val="center"/>
              <w:rPr>
                <w:sz w:val="16"/>
                <w:szCs w:val="16"/>
                <w:lang w:val="uk-UA" w:eastAsia="en-US"/>
              </w:rPr>
            </w:pPr>
            <w:r w:rsidRPr="004D693C">
              <w:rPr>
                <w:sz w:val="16"/>
                <w:szCs w:val="16"/>
                <w:lang w:val="uk-UA"/>
              </w:rPr>
              <w:t>для ріллі, сіножатей та пасовищ</w:t>
            </w:r>
          </w:p>
        </w:tc>
        <w:tc>
          <w:tcPr>
            <w:tcW w:w="4390" w:type="dxa"/>
            <w:tcBorders>
              <w:top w:val="single" w:sz="4" w:space="0" w:color="auto"/>
              <w:left w:val="single" w:sz="4" w:space="0" w:color="auto"/>
            </w:tcBorders>
            <w:vAlign w:val="center"/>
          </w:tcPr>
          <w:p w:rsidR="004D693C" w:rsidRPr="004D693C" w:rsidRDefault="004D693C" w:rsidP="004D693C">
            <w:pPr>
              <w:spacing w:line="276" w:lineRule="auto"/>
              <w:ind w:left="-108" w:right="-112"/>
              <w:jc w:val="center"/>
              <w:rPr>
                <w:sz w:val="16"/>
                <w:szCs w:val="16"/>
                <w:lang w:val="uk-UA" w:eastAsia="en-US"/>
              </w:rPr>
            </w:pPr>
            <w:r w:rsidRPr="004D693C">
              <w:rPr>
                <w:sz w:val="16"/>
                <w:szCs w:val="16"/>
                <w:lang w:val="uk-UA"/>
              </w:rPr>
              <w:t>0,3</w:t>
            </w:r>
          </w:p>
        </w:tc>
      </w:tr>
      <w:tr w:rsidR="004D693C" w:rsidRPr="004D693C" w:rsidTr="00921073">
        <w:tc>
          <w:tcPr>
            <w:tcW w:w="2376" w:type="dxa"/>
            <w:vMerge/>
            <w:tcBorders>
              <w:top w:val="single" w:sz="4" w:space="0" w:color="auto"/>
              <w:right w:val="single" w:sz="4" w:space="0" w:color="auto"/>
            </w:tcBorders>
            <w:vAlign w:val="center"/>
          </w:tcPr>
          <w:p w:rsidR="004D693C" w:rsidRPr="004D693C" w:rsidRDefault="004D693C" w:rsidP="004D693C">
            <w:pPr>
              <w:rPr>
                <w:sz w:val="16"/>
                <w:szCs w:val="16"/>
                <w:lang w:val="uk-UA" w:eastAsia="en-US"/>
              </w:rPr>
            </w:pPr>
          </w:p>
        </w:tc>
        <w:tc>
          <w:tcPr>
            <w:tcW w:w="3119" w:type="dxa"/>
            <w:tcBorders>
              <w:left w:val="single" w:sz="4" w:space="0" w:color="auto"/>
              <w:bottom w:val="single" w:sz="4" w:space="0" w:color="auto"/>
            </w:tcBorders>
            <w:vAlign w:val="center"/>
          </w:tcPr>
          <w:p w:rsidR="004D693C" w:rsidRPr="004D693C" w:rsidRDefault="004D693C" w:rsidP="004D693C">
            <w:pPr>
              <w:spacing w:line="276" w:lineRule="auto"/>
              <w:jc w:val="center"/>
              <w:rPr>
                <w:sz w:val="16"/>
                <w:szCs w:val="16"/>
                <w:lang w:val="uk-UA" w:eastAsia="en-US"/>
              </w:rPr>
            </w:pPr>
            <w:r w:rsidRPr="004D693C">
              <w:rPr>
                <w:sz w:val="16"/>
                <w:szCs w:val="16"/>
                <w:lang w:val="uk-UA"/>
              </w:rPr>
              <w:t>для багаторічних насаджень</w:t>
            </w:r>
          </w:p>
        </w:tc>
        <w:tc>
          <w:tcPr>
            <w:tcW w:w="4390" w:type="dxa"/>
            <w:tcBorders>
              <w:bottom w:val="single" w:sz="4" w:space="0" w:color="auto"/>
            </w:tcBorders>
            <w:vAlign w:val="center"/>
          </w:tcPr>
          <w:p w:rsidR="004D693C" w:rsidRPr="004D693C" w:rsidRDefault="004D693C" w:rsidP="004D693C">
            <w:pPr>
              <w:spacing w:line="276" w:lineRule="auto"/>
              <w:ind w:left="-108" w:right="-112"/>
              <w:jc w:val="center"/>
              <w:rPr>
                <w:sz w:val="16"/>
                <w:szCs w:val="16"/>
                <w:lang w:val="uk-UA" w:eastAsia="en-US"/>
              </w:rPr>
            </w:pPr>
            <w:r w:rsidRPr="004D693C">
              <w:rPr>
                <w:sz w:val="16"/>
                <w:szCs w:val="16"/>
                <w:lang w:val="uk-UA"/>
              </w:rPr>
              <w:t>0,3</w:t>
            </w:r>
          </w:p>
        </w:tc>
      </w:tr>
    </w:tbl>
    <w:p w:rsidR="004D693C" w:rsidRPr="004D693C" w:rsidRDefault="004D693C" w:rsidP="004D693C">
      <w:pPr>
        <w:shd w:val="clear" w:color="auto" w:fill="FFFFFF"/>
        <w:ind w:firstLine="450"/>
        <w:jc w:val="both"/>
        <w:textAlignment w:val="baseline"/>
        <w:rPr>
          <w:sz w:val="20"/>
          <w:szCs w:val="20"/>
          <w:lang w:val="uk-UA"/>
        </w:rPr>
      </w:pPr>
    </w:p>
    <w:p w:rsidR="004D693C" w:rsidRPr="004D693C" w:rsidRDefault="004D693C" w:rsidP="004D693C">
      <w:pPr>
        <w:shd w:val="clear" w:color="auto" w:fill="FFFFFF"/>
        <w:ind w:firstLine="450"/>
        <w:jc w:val="both"/>
        <w:textAlignment w:val="baseline"/>
        <w:rPr>
          <w:sz w:val="20"/>
          <w:szCs w:val="20"/>
          <w:lang w:val="uk-UA"/>
        </w:rPr>
      </w:pPr>
      <w:r w:rsidRPr="004D693C">
        <w:rPr>
          <w:sz w:val="20"/>
          <w:szCs w:val="20"/>
          <w:lang w:val="uk-UA"/>
        </w:rPr>
        <w:t>5.2. На земельні ділянки які перебувають у постійному користуванні, та нормативна грошова оцінка яких проведена, не залежно від їх місцезнаходження, встановлюються згідно Таблиці №2.</w:t>
      </w:r>
    </w:p>
    <w:p w:rsidR="004D693C" w:rsidRPr="004D693C" w:rsidRDefault="004D693C" w:rsidP="004D693C">
      <w:pPr>
        <w:shd w:val="clear" w:color="auto" w:fill="FFFFFF"/>
        <w:ind w:firstLine="450"/>
        <w:jc w:val="both"/>
        <w:textAlignment w:val="baseline"/>
        <w:rPr>
          <w:sz w:val="20"/>
          <w:szCs w:val="20"/>
          <w:lang w:val="uk-UA"/>
        </w:rPr>
      </w:pPr>
    </w:p>
    <w:p w:rsidR="004D693C" w:rsidRPr="004D693C" w:rsidRDefault="004D693C" w:rsidP="004D693C">
      <w:pPr>
        <w:jc w:val="both"/>
        <w:rPr>
          <w:lang w:val="uk-UA"/>
        </w:rPr>
      </w:pPr>
      <w:r w:rsidRPr="004D693C">
        <w:rPr>
          <w:lang w:val="uk-UA"/>
        </w:rPr>
        <w:t>Таблиця №2</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268"/>
        <w:gridCol w:w="2835"/>
        <w:gridCol w:w="2831"/>
      </w:tblGrid>
      <w:tr w:rsidR="004D693C" w:rsidRPr="004D693C" w:rsidTr="00921073">
        <w:trPr>
          <w:trHeight w:val="768"/>
        </w:trPr>
        <w:tc>
          <w:tcPr>
            <w:tcW w:w="1951" w:type="dxa"/>
            <w:tcBorders>
              <w:right w:val="single" w:sz="4" w:space="0" w:color="auto"/>
            </w:tcBorders>
            <w:vAlign w:val="center"/>
          </w:tcPr>
          <w:p w:rsidR="004D693C" w:rsidRPr="004D693C" w:rsidRDefault="004D693C" w:rsidP="004D693C">
            <w:pPr>
              <w:spacing w:line="276" w:lineRule="auto"/>
              <w:ind w:left="-142" w:right="-108"/>
              <w:jc w:val="center"/>
              <w:rPr>
                <w:sz w:val="16"/>
                <w:szCs w:val="16"/>
                <w:lang w:val="uk-UA" w:eastAsia="en-US"/>
              </w:rPr>
            </w:pPr>
            <w:r w:rsidRPr="004D693C">
              <w:rPr>
                <w:sz w:val="16"/>
                <w:szCs w:val="16"/>
                <w:lang w:val="uk-UA"/>
              </w:rPr>
              <w:t>Постійні користувачі земельних ділянок</w:t>
            </w:r>
          </w:p>
        </w:tc>
        <w:tc>
          <w:tcPr>
            <w:tcW w:w="2268" w:type="dxa"/>
            <w:tcBorders>
              <w:right w:val="single" w:sz="4" w:space="0" w:color="auto"/>
            </w:tcBorders>
            <w:vAlign w:val="center"/>
          </w:tcPr>
          <w:p w:rsidR="004D693C" w:rsidRPr="004D693C" w:rsidRDefault="004D693C" w:rsidP="004D693C">
            <w:pPr>
              <w:spacing w:line="276" w:lineRule="auto"/>
              <w:jc w:val="center"/>
              <w:rPr>
                <w:sz w:val="16"/>
                <w:szCs w:val="16"/>
                <w:lang w:val="uk-UA" w:eastAsia="en-US"/>
              </w:rPr>
            </w:pPr>
            <w:r w:rsidRPr="004D693C">
              <w:rPr>
                <w:sz w:val="16"/>
                <w:szCs w:val="16"/>
                <w:lang w:val="uk-UA"/>
              </w:rPr>
              <w:t>Призначення земельних ділянок</w:t>
            </w:r>
          </w:p>
        </w:tc>
        <w:tc>
          <w:tcPr>
            <w:tcW w:w="2835" w:type="dxa"/>
            <w:tcBorders>
              <w:left w:val="single" w:sz="4" w:space="0" w:color="auto"/>
              <w:right w:val="single" w:sz="4" w:space="0" w:color="auto"/>
            </w:tcBorders>
            <w:vAlign w:val="center"/>
          </w:tcPr>
          <w:p w:rsidR="004D693C" w:rsidRPr="004D693C" w:rsidRDefault="004D693C" w:rsidP="004D693C">
            <w:pPr>
              <w:spacing w:line="276" w:lineRule="auto"/>
              <w:ind w:left="-106" w:right="-111"/>
              <w:jc w:val="center"/>
              <w:rPr>
                <w:sz w:val="16"/>
                <w:szCs w:val="16"/>
                <w:lang w:val="uk-UA" w:eastAsia="en-US"/>
              </w:rPr>
            </w:pPr>
            <w:r w:rsidRPr="004D693C">
              <w:rPr>
                <w:sz w:val="16"/>
                <w:szCs w:val="16"/>
                <w:lang w:val="uk-UA"/>
              </w:rPr>
              <w:t>Вид використання земельних ділянок</w:t>
            </w:r>
          </w:p>
        </w:tc>
        <w:tc>
          <w:tcPr>
            <w:tcW w:w="2831" w:type="dxa"/>
            <w:tcBorders>
              <w:left w:val="single" w:sz="4" w:space="0" w:color="auto"/>
            </w:tcBorders>
            <w:vAlign w:val="center"/>
          </w:tcPr>
          <w:p w:rsidR="004D693C" w:rsidRPr="004D693C" w:rsidRDefault="004D693C" w:rsidP="004D693C">
            <w:pPr>
              <w:spacing w:line="276" w:lineRule="auto"/>
              <w:ind w:left="-105" w:right="-112"/>
              <w:jc w:val="center"/>
              <w:rPr>
                <w:sz w:val="16"/>
                <w:szCs w:val="16"/>
                <w:lang w:val="uk-UA" w:eastAsia="en-US"/>
              </w:rPr>
            </w:pPr>
            <w:r w:rsidRPr="004D693C">
              <w:rPr>
                <w:sz w:val="16"/>
                <w:szCs w:val="16"/>
                <w:lang w:val="uk-UA"/>
              </w:rPr>
              <w:t xml:space="preserve">Ставка земельного податку, у відсотках від нормативної грошової оцінки земельних ділянок, з урахуванням індексації </w:t>
            </w:r>
          </w:p>
        </w:tc>
      </w:tr>
      <w:tr w:rsidR="004D693C" w:rsidRPr="004D693C" w:rsidTr="00921073">
        <w:trPr>
          <w:trHeight w:val="326"/>
        </w:trPr>
        <w:tc>
          <w:tcPr>
            <w:tcW w:w="1951" w:type="dxa"/>
            <w:vMerge w:val="restart"/>
            <w:tcBorders>
              <w:right w:val="single" w:sz="4" w:space="0" w:color="auto"/>
            </w:tcBorders>
            <w:vAlign w:val="center"/>
          </w:tcPr>
          <w:p w:rsidR="004D693C" w:rsidRPr="004D693C" w:rsidRDefault="004D693C" w:rsidP="004D693C">
            <w:pPr>
              <w:spacing w:line="276" w:lineRule="auto"/>
              <w:ind w:left="-142" w:right="-108"/>
              <w:jc w:val="center"/>
              <w:rPr>
                <w:sz w:val="16"/>
                <w:szCs w:val="16"/>
                <w:lang w:val="uk-UA" w:eastAsia="en-US"/>
              </w:rPr>
            </w:pPr>
            <w:r w:rsidRPr="004D693C">
              <w:rPr>
                <w:sz w:val="16"/>
                <w:szCs w:val="16"/>
                <w:lang w:val="uk-UA"/>
              </w:rPr>
              <w:t>Фізичні особи (не суб’єкти господарювання)</w:t>
            </w:r>
          </w:p>
        </w:tc>
        <w:tc>
          <w:tcPr>
            <w:tcW w:w="2268" w:type="dxa"/>
            <w:vMerge w:val="restart"/>
            <w:tcBorders>
              <w:bottom w:val="single" w:sz="4" w:space="0" w:color="auto"/>
              <w:right w:val="single" w:sz="4" w:space="0" w:color="auto"/>
            </w:tcBorders>
            <w:vAlign w:val="center"/>
          </w:tcPr>
          <w:p w:rsidR="004D693C" w:rsidRPr="004D693C" w:rsidRDefault="004D693C" w:rsidP="004D693C">
            <w:pPr>
              <w:spacing w:line="276" w:lineRule="auto"/>
              <w:jc w:val="center"/>
              <w:rPr>
                <w:sz w:val="16"/>
                <w:szCs w:val="16"/>
                <w:lang w:val="uk-UA" w:eastAsia="en-US"/>
              </w:rPr>
            </w:pPr>
            <w:r w:rsidRPr="004D693C">
              <w:rPr>
                <w:sz w:val="16"/>
                <w:szCs w:val="16"/>
                <w:lang w:val="uk-UA"/>
              </w:rPr>
              <w:t xml:space="preserve">Землі несільськогосподарського призначення </w:t>
            </w:r>
          </w:p>
        </w:tc>
        <w:tc>
          <w:tcPr>
            <w:tcW w:w="2835" w:type="dxa"/>
            <w:tcBorders>
              <w:left w:val="single" w:sz="4" w:space="0" w:color="auto"/>
              <w:bottom w:val="single" w:sz="4" w:space="0" w:color="auto"/>
              <w:right w:val="single" w:sz="4" w:space="0" w:color="auto"/>
            </w:tcBorders>
            <w:vAlign w:val="center"/>
          </w:tcPr>
          <w:p w:rsidR="004D693C" w:rsidRPr="004D693C" w:rsidRDefault="004D693C" w:rsidP="004D693C">
            <w:pPr>
              <w:spacing w:line="276" w:lineRule="auto"/>
              <w:ind w:left="-106" w:right="-111"/>
              <w:jc w:val="center"/>
              <w:rPr>
                <w:sz w:val="16"/>
                <w:szCs w:val="16"/>
                <w:lang w:val="uk-UA" w:eastAsia="en-US"/>
              </w:rPr>
            </w:pPr>
            <w:r w:rsidRPr="004D693C">
              <w:rPr>
                <w:sz w:val="16"/>
                <w:szCs w:val="16"/>
                <w:lang w:val="uk-UA"/>
              </w:rPr>
              <w:t>зайняті житловим фондом, індивідуальними гаражами</w:t>
            </w:r>
          </w:p>
        </w:tc>
        <w:tc>
          <w:tcPr>
            <w:tcW w:w="2831" w:type="dxa"/>
            <w:tcBorders>
              <w:left w:val="single" w:sz="4" w:space="0" w:color="auto"/>
              <w:bottom w:val="single" w:sz="4" w:space="0" w:color="auto"/>
            </w:tcBorders>
            <w:vAlign w:val="center"/>
          </w:tcPr>
          <w:p w:rsidR="004D693C" w:rsidRPr="004D693C" w:rsidRDefault="004D693C" w:rsidP="004D693C">
            <w:pPr>
              <w:spacing w:line="276" w:lineRule="auto"/>
              <w:ind w:left="-105" w:right="-112"/>
              <w:jc w:val="center"/>
              <w:rPr>
                <w:sz w:val="16"/>
                <w:szCs w:val="16"/>
                <w:lang w:val="uk-UA" w:eastAsia="en-US"/>
              </w:rPr>
            </w:pPr>
            <w:r w:rsidRPr="004D693C">
              <w:rPr>
                <w:sz w:val="16"/>
                <w:szCs w:val="16"/>
                <w:lang w:val="uk-UA"/>
              </w:rPr>
              <w:t>0,03</w:t>
            </w:r>
          </w:p>
        </w:tc>
      </w:tr>
      <w:tr w:rsidR="004D693C" w:rsidRPr="004D693C" w:rsidTr="00921073">
        <w:trPr>
          <w:trHeight w:val="177"/>
        </w:trPr>
        <w:tc>
          <w:tcPr>
            <w:tcW w:w="1951" w:type="dxa"/>
            <w:vMerge/>
            <w:tcBorders>
              <w:right w:val="single" w:sz="4" w:space="0" w:color="auto"/>
            </w:tcBorders>
            <w:vAlign w:val="center"/>
          </w:tcPr>
          <w:p w:rsidR="004D693C" w:rsidRPr="004D693C" w:rsidRDefault="004D693C" w:rsidP="004D693C">
            <w:pPr>
              <w:ind w:left="-142" w:right="-108"/>
              <w:rPr>
                <w:sz w:val="16"/>
                <w:szCs w:val="16"/>
                <w:lang w:val="uk-UA" w:eastAsia="en-US"/>
              </w:rPr>
            </w:pPr>
          </w:p>
        </w:tc>
        <w:tc>
          <w:tcPr>
            <w:tcW w:w="2268" w:type="dxa"/>
            <w:vMerge/>
            <w:tcBorders>
              <w:bottom w:val="single" w:sz="4" w:space="0" w:color="auto"/>
              <w:right w:val="single" w:sz="4" w:space="0" w:color="auto"/>
            </w:tcBorders>
            <w:vAlign w:val="center"/>
          </w:tcPr>
          <w:p w:rsidR="004D693C" w:rsidRPr="004D693C" w:rsidRDefault="004D693C" w:rsidP="004D693C">
            <w:pPr>
              <w:rPr>
                <w:sz w:val="16"/>
                <w:szCs w:val="16"/>
                <w:lang w:val="uk-UA"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4D693C" w:rsidRPr="004D693C" w:rsidRDefault="004D693C" w:rsidP="004D693C">
            <w:pPr>
              <w:spacing w:line="276" w:lineRule="auto"/>
              <w:ind w:left="-106" w:right="-111"/>
              <w:jc w:val="center"/>
              <w:rPr>
                <w:sz w:val="16"/>
                <w:szCs w:val="16"/>
                <w:lang w:val="uk-UA" w:eastAsia="en-US"/>
              </w:rPr>
            </w:pPr>
            <w:r w:rsidRPr="004D693C">
              <w:rPr>
                <w:sz w:val="16"/>
                <w:szCs w:val="16"/>
                <w:lang w:val="uk-UA"/>
              </w:rPr>
              <w:t xml:space="preserve">всі </w:t>
            </w:r>
            <w:proofErr w:type="spellStart"/>
            <w:r w:rsidRPr="004D693C">
              <w:rPr>
                <w:sz w:val="16"/>
                <w:szCs w:val="16"/>
                <w:lang w:val="uk-UA"/>
              </w:rPr>
              <w:t>інщі</w:t>
            </w:r>
            <w:proofErr w:type="spellEnd"/>
          </w:p>
        </w:tc>
        <w:tc>
          <w:tcPr>
            <w:tcW w:w="2831" w:type="dxa"/>
            <w:tcBorders>
              <w:top w:val="single" w:sz="4" w:space="0" w:color="auto"/>
              <w:left w:val="single" w:sz="4" w:space="0" w:color="auto"/>
              <w:bottom w:val="single" w:sz="4" w:space="0" w:color="auto"/>
            </w:tcBorders>
            <w:vAlign w:val="center"/>
          </w:tcPr>
          <w:p w:rsidR="004D693C" w:rsidRPr="004D693C" w:rsidRDefault="004D693C" w:rsidP="004D693C">
            <w:pPr>
              <w:spacing w:line="276" w:lineRule="auto"/>
              <w:ind w:left="-105" w:right="-112"/>
              <w:jc w:val="center"/>
              <w:rPr>
                <w:sz w:val="16"/>
                <w:szCs w:val="16"/>
                <w:lang w:val="uk-UA" w:eastAsia="en-US"/>
              </w:rPr>
            </w:pPr>
            <w:r w:rsidRPr="004D693C">
              <w:rPr>
                <w:sz w:val="16"/>
                <w:szCs w:val="16"/>
                <w:lang w:val="uk-UA"/>
              </w:rPr>
              <w:t>4</w:t>
            </w:r>
          </w:p>
        </w:tc>
      </w:tr>
      <w:tr w:rsidR="004D693C" w:rsidRPr="004D693C" w:rsidTr="00921073">
        <w:tc>
          <w:tcPr>
            <w:tcW w:w="1951" w:type="dxa"/>
            <w:vMerge/>
            <w:tcBorders>
              <w:right w:val="single" w:sz="4" w:space="0" w:color="auto"/>
            </w:tcBorders>
            <w:vAlign w:val="center"/>
          </w:tcPr>
          <w:p w:rsidR="004D693C" w:rsidRPr="004D693C" w:rsidRDefault="004D693C" w:rsidP="004D693C">
            <w:pPr>
              <w:ind w:left="-142" w:right="-108"/>
              <w:rPr>
                <w:sz w:val="16"/>
                <w:szCs w:val="16"/>
                <w:lang w:val="uk-UA" w:eastAsia="en-US"/>
              </w:rPr>
            </w:pPr>
          </w:p>
        </w:tc>
        <w:tc>
          <w:tcPr>
            <w:tcW w:w="2268" w:type="dxa"/>
            <w:vMerge w:val="restart"/>
            <w:tcBorders>
              <w:top w:val="single" w:sz="4" w:space="0" w:color="auto"/>
              <w:right w:val="single" w:sz="4" w:space="0" w:color="auto"/>
            </w:tcBorders>
            <w:vAlign w:val="center"/>
          </w:tcPr>
          <w:p w:rsidR="004D693C" w:rsidRPr="004D693C" w:rsidRDefault="004D693C" w:rsidP="004D693C">
            <w:pPr>
              <w:spacing w:line="276" w:lineRule="auto"/>
              <w:jc w:val="center"/>
              <w:rPr>
                <w:sz w:val="16"/>
                <w:szCs w:val="16"/>
                <w:lang w:val="uk-UA" w:eastAsia="en-US"/>
              </w:rPr>
            </w:pPr>
            <w:r w:rsidRPr="004D693C">
              <w:rPr>
                <w:sz w:val="16"/>
                <w:szCs w:val="16"/>
                <w:lang w:val="uk-UA"/>
              </w:rPr>
              <w:t xml:space="preserve">Землі сільськогосподарського </w:t>
            </w:r>
            <w:r w:rsidRPr="004D693C">
              <w:rPr>
                <w:sz w:val="16"/>
                <w:szCs w:val="16"/>
                <w:lang w:val="uk-UA"/>
              </w:rPr>
              <w:lastRenderedPageBreak/>
              <w:t>призначення</w:t>
            </w:r>
          </w:p>
        </w:tc>
        <w:tc>
          <w:tcPr>
            <w:tcW w:w="2835" w:type="dxa"/>
            <w:tcBorders>
              <w:top w:val="single" w:sz="4" w:space="0" w:color="auto"/>
              <w:left w:val="single" w:sz="4" w:space="0" w:color="auto"/>
              <w:right w:val="single" w:sz="4" w:space="0" w:color="auto"/>
            </w:tcBorders>
            <w:vAlign w:val="center"/>
          </w:tcPr>
          <w:p w:rsidR="004D693C" w:rsidRPr="004D693C" w:rsidRDefault="004D693C" w:rsidP="004D693C">
            <w:pPr>
              <w:spacing w:line="276" w:lineRule="auto"/>
              <w:ind w:left="-106" w:right="-111"/>
              <w:jc w:val="center"/>
              <w:rPr>
                <w:sz w:val="16"/>
                <w:szCs w:val="16"/>
                <w:lang w:val="uk-UA" w:eastAsia="en-US"/>
              </w:rPr>
            </w:pPr>
            <w:r w:rsidRPr="004D693C">
              <w:rPr>
                <w:sz w:val="16"/>
                <w:szCs w:val="16"/>
                <w:lang w:val="uk-UA"/>
              </w:rPr>
              <w:lastRenderedPageBreak/>
              <w:t>для ріллі, сіножатей та пасовищ</w:t>
            </w:r>
          </w:p>
        </w:tc>
        <w:tc>
          <w:tcPr>
            <w:tcW w:w="2831" w:type="dxa"/>
            <w:tcBorders>
              <w:top w:val="single" w:sz="4" w:space="0" w:color="auto"/>
              <w:left w:val="single" w:sz="4" w:space="0" w:color="auto"/>
            </w:tcBorders>
            <w:vAlign w:val="center"/>
          </w:tcPr>
          <w:p w:rsidR="004D693C" w:rsidRPr="004D693C" w:rsidRDefault="004D693C" w:rsidP="004D693C">
            <w:pPr>
              <w:spacing w:line="276" w:lineRule="auto"/>
              <w:ind w:left="-105" w:right="-112"/>
              <w:jc w:val="center"/>
              <w:rPr>
                <w:sz w:val="16"/>
                <w:szCs w:val="16"/>
                <w:lang w:val="uk-UA" w:eastAsia="en-US"/>
              </w:rPr>
            </w:pPr>
            <w:r w:rsidRPr="004D693C">
              <w:rPr>
                <w:sz w:val="16"/>
                <w:szCs w:val="16"/>
                <w:lang w:val="uk-UA"/>
              </w:rPr>
              <w:t>0,3</w:t>
            </w:r>
          </w:p>
        </w:tc>
      </w:tr>
      <w:tr w:rsidR="004D693C" w:rsidRPr="004D693C" w:rsidTr="00921073">
        <w:tc>
          <w:tcPr>
            <w:tcW w:w="1951" w:type="dxa"/>
            <w:vMerge/>
            <w:tcBorders>
              <w:right w:val="single" w:sz="4" w:space="0" w:color="auto"/>
            </w:tcBorders>
            <w:vAlign w:val="center"/>
          </w:tcPr>
          <w:p w:rsidR="004D693C" w:rsidRPr="004D693C" w:rsidRDefault="004D693C" w:rsidP="004D693C">
            <w:pPr>
              <w:ind w:left="-142" w:right="-108"/>
              <w:rPr>
                <w:sz w:val="16"/>
                <w:szCs w:val="16"/>
                <w:lang w:val="uk-UA" w:eastAsia="en-US"/>
              </w:rPr>
            </w:pPr>
          </w:p>
        </w:tc>
        <w:tc>
          <w:tcPr>
            <w:tcW w:w="2268" w:type="dxa"/>
            <w:vMerge/>
            <w:tcBorders>
              <w:top w:val="single" w:sz="4" w:space="0" w:color="auto"/>
              <w:right w:val="single" w:sz="4" w:space="0" w:color="auto"/>
            </w:tcBorders>
            <w:vAlign w:val="center"/>
          </w:tcPr>
          <w:p w:rsidR="004D693C" w:rsidRPr="004D693C" w:rsidRDefault="004D693C" w:rsidP="004D693C">
            <w:pPr>
              <w:rPr>
                <w:sz w:val="16"/>
                <w:szCs w:val="16"/>
                <w:lang w:val="uk-UA" w:eastAsia="en-US"/>
              </w:rPr>
            </w:pPr>
          </w:p>
        </w:tc>
        <w:tc>
          <w:tcPr>
            <w:tcW w:w="2835" w:type="dxa"/>
            <w:tcBorders>
              <w:left w:val="single" w:sz="4" w:space="0" w:color="auto"/>
            </w:tcBorders>
            <w:vAlign w:val="center"/>
          </w:tcPr>
          <w:p w:rsidR="004D693C" w:rsidRPr="004D693C" w:rsidRDefault="004D693C" w:rsidP="004D693C">
            <w:pPr>
              <w:spacing w:line="276" w:lineRule="auto"/>
              <w:ind w:left="-106" w:right="-111"/>
              <w:jc w:val="center"/>
              <w:rPr>
                <w:sz w:val="16"/>
                <w:szCs w:val="16"/>
                <w:lang w:val="uk-UA" w:eastAsia="en-US"/>
              </w:rPr>
            </w:pPr>
            <w:r w:rsidRPr="004D693C">
              <w:rPr>
                <w:sz w:val="16"/>
                <w:szCs w:val="16"/>
                <w:lang w:val="uk-UA"/>
              </w:rPr>
              <w:t>для багаторічних насаджень</w:t>
            </w:r>
          </w:p>
        </w:tc>
        <w:tc>
          <w:tcPr>
            <w:tcW w:w="2831" w:type="dxa"/>
            <w:vAlign w:val="center"/>
          </w:tcPr>
          <w:p w:rsidR="004D693C" w:rsidRPr="004D693C" w:rsidRDefault="004D693C" w:rsidP="004D693C">
            <w:pPr>
              <w:spacing w:line="276" w:lineRule="auto"/>
              <w:ind w:left="-105" w:right="-112"/>
              <w:jc w:val="center"/>
              <w:rPr>
                <w:sz w:val="16"/>
                <w:szCs w:val="16"/>
                <w:lang w:val="uk-UA" w:eastAsia="en-US"/>
              </w:rPr>
            </w:pPr>
            <w:r w:rsidRPr="004D693C">
              <w:rPr>
                <w:sz w:val="16"/>
                <w:szCs w:val="16"/>
                <w:lang w:val="uk-UA"/>
              </w:rPr>
              <w:t>0,3</w:t>
            </w:r>
          </w:p>
        </w:tc>
      </w:tr>
      <w:tr w:rsidR="004D693C" w:rsidRPr="004D693C" w:rsidTr="00921073">
        <w:trPr>
          <w:trHeight w:val="371"/>
        </w:trPr>
        <w:tc>
          <w:tcPr>
            <w:tcW w:w="1951" w:type="dxa"/>
            <w:vMerge w:val="restart"/>
            <w:tcBorders>
              <w:right w:val="single" w:sz="4" w:space="0" w:color="auto"/>
            </w:tcBorders>
            <w:vAlign w:val="center"/>
          </w:tcPr>
          <w:p w:rsidR="004D693C" w:rsidRPr="004D693C" w:rsidRDefault="004D693C" w:rsidP="004D693C">
            <w:pPr>
              <w:spacing w:line="276" w:lineRule="auto"/>
              <w:ind w:left="-142" w:right="-108"/>
              <w:jc w:val="center"/>
              <w:rPr>
                <w:sz w:val="16"/>
                <w:szCs w:val="16"/>
                <w:lang w:val="uk-UA" w:eastAsia="en-US"/>
              </w:rPr>
            </w:pPr>
            <w:r w:rsidRPr="004D693C">
              <w:rPr>
                <w:sz w:val="16"/>
                <w:szCs w:val="16"/>
                <w:lang w:val="uk-UA"/>
              </w:rPr>
              <w:lastRenderedPageBreak/>
              <w:t>Суб’єкти господарювання (</w:t>
            </w:r>
            <w:r w:rsidRPr="004D693C">
              <w:rPr>
                <w:sz w:val="16"/>
                <w:szCs w:val="16"/>
                <w:shd w:val="clear" w:color="auto" w:fill="FFFFFF"/>
                <w:lang w:val="uk-UA"/>
              </w:rPr>
              <w:t>крім державної та комунальної форми власності)</w:t>
            </w:r>
            <w:r w:rsidRPr="004D693C">
              <w:rPr>
                <w:sz w:val="16"/>
                <w:szCs w:val="16"/>
                <w:lang w:val="uk-UA"/>
              </w:rPr>
              <w:t>, у тому числі Фізичні особи-підприємці</w:t>
            </w:r>
          </w:p>
        </w:tc>
        <w:tc>
          <w:tcPr>
            <w:tcW w:w="2268" w:type="dxa"/>
            <w:vMerge w:val="restart"/>
            <w:tcBorders>
              <w:bottom w:val="single" w:sz="4" w:space="0" w:color="auto"/>
              <w:right w:val="single" w:sz="4" w:space="0" w:color="auto"/>
            </w:tcBorders>
            <w:vAlign w:val="center"/>
          </w:tcPr>
          <w:p w:rsidR="004D693C" w:rsidRPr="004D693C" w:rsidRDefault="004D693C" w:rsidP="004D693C">
            <w:pPr>
              <w:spacing w:line="276" w:lineRule="auto"/>
              <w:jc w:val="center"/>
              <w:rPr>
                <w:sz w:val="16"/>
                <w:szCs w:val="16"/>
                <w:lang w:val="uk-UA" w:eastAsia="en-US"/>
              </w:rPr>
            </w:pPr>
            <w:r w:rsidRPr="004D693C">
              <w:rPr>
                <w:sz w:val="16"/>
                <w:szCs w:val="16"/>
                <w:lang w:val="uk-UA"/>
              </w:rPr>
              <w:t>Землі несільськогосподарського призначення</w:t>
            </w:r>
          </w:p>
        </w:tc>
        <w:tc>
          <w:tcPr>
            <w:tcW w:w="2835" w:type="dxa"/>
            <w:tcBorders>
              <w:left w:val="single" w:sz="4" w:space="0" w:color="auto"/>
              <w:bottom w:val="single" w:sz="4" w:space="0" w:color="auto"/>
            </w:tcBorders>
            <w:vAlign w:val="center"/>
          </w:tcPr>
          <w:p w:rsidR="004D693C" w:rsidRPr="004D693C" w:rsidRDefault="004D693C" w:rsidP="004D693C">
            <w:pPr>
              <w:spacing w:line="276" w:lineRule="auto"/>
              <w:ind w:left="-106" w:right="-111"/>
              <w:jc w:val="center"/>
              <w:rPr>
                <w:sz w:val="16"/>
                <w:szCs w:val="16"/>
                <w:lang w:val="uk-UA" w:eastAsia="en-US"/>
              </w:rPr>
            </w:pPr>
            <w:r w:rsidRPr="004D693C">
              <w:rPr>
                <w:sz w:val="16"/>
                <w:szCs w:val="16"/>
                <w:lang w:val="uk-UA"/>
              </w:rPr>
              <w:t>зайняті житловим фондом, індивідуальними гаражами</w:t>
            </w:r>
          </w:p>
        </w:tc>
        <w:tc>
          <w:tcPr>
            <w:tcW w:w="2831" w:type="dxa"/>
            <w:tcBorders>
              <w:bottom w:val="single" w:sz="4" w:space="0" w:color="auto"/>
            </w:tcBorders>
            <w:vAlign w:val="center"/>
          </w:tcPr>
          <w:p w:rsidR="004D693C" w:rsidRPr="004D693C" w:rsidRDefault="004D693C" w:rsidP="004D693C">
            <w:pPr>
              <w:spacing w:line="276" w:lineRule="auto"/>
              <w:ind w:left="-105" w:right="-112"/>
              <w:jc w:val="center"/>
              <w:rPr>
                <w:sz w:val="16"/>
                <w:szCs w:val="16"/>
                <w:lang w:val="uk-UA" w:eastAsia="en-US"/>
              </w:rPr>
            </w:pPr>
            <w:r w:rsidRPr="004D693C">
              <w:rPr>
                <w:sz w:val="16"/>
                <w:szCs w:val="16"/>
                <w:lang w:val="uk-UA"/>
              </w:rPr>
              <w:t>0,03</w:t>
            </w:r>
          </w:p>
        </w:tc>
      </w:tr>
      <w:tr w:rsidR="004D693C" w:rsidRPr="004D693C" w:rsidTr="00921073">
        <w:trPr>
          <w:trHeight w:val="65"/>
        </w:trPr>
        <w:tc>
          <w:tcPr>
            <w:tcW w:w="1951" w:type="dxa"/>
            <w:vMerge/>
            <w:tcBorders>
              <w:right w:val="single" w:sz="4" w:space="0" w:color="auto"/>
            </w:tcBorders>
            <w:vAlign w:val="center"/>
          </w:tcPr>
          <w:p w:rsidR="004D693C" w:rsidRPr="004D693C" w:rsidRDefault="004D693C" w:rsidP="004D693C">
            <w:pPr>
              <w:ind w:left="-142" w:right="-108"/>
              <w:rPr>
                <w:sz w:val="16"/>
                <w:szCs w:val="16"/>
                <w:lang w:val="uk-UA" w:eastAsia="en-US"/>
              </w:rPr>
            </w:pPr>
          </w:p>
        </w:tc>
        <w:tc>
          <w:tcPr>
            <w:tcW w:w="2268" w:type="dxa"/>
            <w:vMerge/>
            <w:tcBorders>
              <w:bottom w:val="single" w:sz="4" w:space="0" w:color="auto"/>
              <w:right w:val="single" w:sz="4" w:space="0" w:color="auto"/>
            </w:tcBorders>
            <w:vAlign w:val="center"/>
          </w:tcPr>
          <w:p w:rsidR="004D693C" w:rsidRPr="004D693C" w:rsidRDefault="004D693C" w:rsidP="004D693C">
            <w:pPr>
              <w:rPr>
                <w:sz w:val="16"/>
                <w:szCs w:val="16"/>
                <w:lang w:val="uk-UA" w:eastAsia="en-US"/>
              </w:rPr>
            </w:pPr>
          </w:p>
        </w:tc>
        <w:tc>
          <w:tcPr>
            <w:tcW w:w="2835" w:type="dxa"/>
            <w:tcBorders>
              <w:top w:val="single" w:sz="4" w:space="0" w:color="auto"/>
              <w:left w:val="single" w:sz="4" w:space="0" w:color="auto"/>
              <w:bottom w:val="single" w:sz="4" w:space="0" w:color="auto"/>
            </w:tcBorders>
            <w:vAlign w:val="center"/>
          </w:tcPr>
          <w:p w:rsidR="004D693C" w:rsidRPr="004D693C" w:rsidRDefault="004D693C" w:rsidP="004D693C">
            <w:pPr>
              <w:spacing w:line="276" w:lineRule="auto"/>
              <w:ind w:left="-106" w:right="-111"/>
              <w:jc w:val="center"/>
              <w:rPr>
                <w:sz w:val="16"/>
                <w:szCs w:val="16"/>
                <w:lang w:val="uk-UA" w:eastAsia="en-US"/>
              </w:rPr>
            </w:pPr>
            <w:r w:rsidRPr="004D693C">
              <w:rPr>
                <w:sz w:val="16"/>
                <w:szCs w:val="16"/>
                <w:lang w:val="uk-UA"/>
              </w:rPr>
              <w:t xml:space="preserve">всі </w:t>
            </w:r>
            <w:proofErr w:type="spellStart"/>
            <w:r w:rsidRPr="004D693C">
              <w:rPr>
                <w:sz w:val="16"/>
                <w:szCs w:val="16"/>
                <w:lang w:val="uk-UA"/>
              </w:rPr>
              <w:t>інщі</w:t>
            </w:r>
            <w:proofErr w:type="spellEnd"/>
          </w:p>
        </w:tc>
        <w:tc>
          <w:tcPr>
            <w:tcW w:w="2831" w:type="dxa"/>
            <w:tcBorders>
              <w:top w:val="single" w:sz="4" w:space="0" w:color="auto"/>
              <w:bottom w:val="single" w:sz="4" w:space="0" w:color="auto"/>
            </w:tcBorders>
            <w:vAlign w:val="center"/>
          </w:tcPr>
          <w:p w:rsidR="004D693C" w:rsidRPr="004D693C" w:rsidRDefault="004D693C" w:rsidP="004D693C">
            <w:pPr>
              <w:spacing w:line="276" w:lineRule="auto"/>
              <w:ind w:left="-105" w:right="-112"/>
              <w:jc w:val="center"/>
              <w:rPr>
                <w:sz w:val="16"/>
                <w:szCs w:val="16"/>
                <w:lang w:val="uk-UA" w:eastAsia="en-US"/>
              </w:rPr>
            </w:pPr>
            <w:r w:rsidRPr="004D693C">
              <w:rPr>
                <w:sz w:val="16"/>
                <w:szCs w:val="16"/>
                <w:lang w:val="uk-UA"/>
              </w:rPr>
              <w:t>4</w:t>
            </w:r>
          </w:p>
        </w:tc>
      </w:tr>
      <w:tr w:rsidR="004D693C" w:rsidRPr="004D693C" w:rsidTr="00921073">
        <w:trPr>
          <w:trHeight w:val="271"/>
        </w:trPr>
        <w:tc>
          <w:tcPr>
            <w:tcW w:w="1951" w:type="dxa"/>
            <w:vMerge/>
            <w:tcBorders>
              <w:right w:val="single" w:sz="4" w:space="0" w:color="auto"/>
            </w:tcBorders>
            <w:vAlign w:val="center"/>
          </w:tcPr>
          <w:p w:rsidR="004D693C" w:rsidRPr="004D693C" w:rsidRDefault="004D693C" w:rsidP="004D693C">
            <w:pPr>
              <w:ind w:left="-142" w:right="-108"/>
              <w:rPr>
                <w:sz w:val="16"/>
                <w:szCs w:val="16"/>
                <w:lang w:val="uk-UA" w:eastAsia="en-US"/>
              </w:rPr>
            </w:pPr>
          </w:p>
        </w:tc>
        <w:tc>
          <w:tcPr>
            <w:tcW w:w="2268" w:type="dxa"/>
            <w:vMerge w:val="restart"/>
            <w:tcBorders>
              <w:top w:val="single" w:sz="4" w:space="0" w:color="auto"/>
              <w:right w:val="single" w:sz="4" w:space="0" w:color="auto"/>
            </w:tcBorders>
            <w:vAlign w:val="center"/>
          </w:tcPr>
          <w:p w:rsidR="004D693C" w:rsidRPr="004D693C" w:rsidRDefault="004D693C" w:rsidP="004D693C">
            <w:pPr>
              <w:spacing w:line="276" w:lineRule="auto"/>
              <w:jc w:val="center"/>
              <w:rPr>
                <w:sz w:val="16"/>
                <w:szCs w:val="16"/>
                <w:lang w:val="uk-UA" w:eastAsia="en-US"/>
              </w:rPr>
            </w:pPr>
            <w:r w:rsidRPr="004D693C">
              <w:rPr>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auto"/>
            </w:tcBorders>
            <w:vAlign w:val="center"/>
          </w:tcPr>
          <w:p w:rsidR="004D693C" w:rsidRPr="004D693C" w:rsidRDefault="004D693C" w:rsidP="004D693C">
            <w:pPr>
              <w:spacing w:line="276" w:lineRule="auto"/>
              <w:ind w:left="-106" w:right="-111"/>
              <w:jc w:val="center"/>
              <w:rPr>
                <w:sz w:val="16"/>
                <w:szCs w:val="16"/>
                <w:lang w:val="uk-UA" w:eastAsia="en-US"/>
              </w:rPr>
            </w:pPr>
            <w:r w:rsidRPr="004D693C">
              <w:rPr>
                <w:sz w:val="16"/>
                <w:szCs w:val="16"/>
                <w:lang w:val="uk-UA"/>
              </w:rPr>
              <w:t>для ріллі, сіножатей та пасовищ</w:t>
            </w:r>
          </w:p>
        </w:tc>
        <w:tc>
          <w:tcPr>
            <w:tcW w:w="2831" w:type="dxa"/>
            <w:tcBorders>
              <w:top w:val="single" w:sz="4" w:space="0" w:color="auto"/>
              <w:bottom w:val="single" w:sz="4" w:space="0" w:color="auto"/>
            </w:tcBorders>
            <w:vAlign w:val="center"/>
          </w:tcPr>
          <w:p w:rsidR="004D693C" w:rsidRPr="004D693C" w:rsidRDefault="004D693C" w:rsidP="004D693C">
            <w:pPr>
              <w:spacing w:line="276" w:lineRule="auto"/>
              <w:ind w:left="-105" w:right="-112"/>
              <w:jc w:val="center"/>
              <w:rPr>
                <w:sz w:val="16"/>
                <w:szCs w:val="16"/>
                <w:lang w:val="uk-UA" w:eastAsia="en-US"/>
              </w:rPr>
            </w:pPr>
            <w:r w:rsidRPr="004D693C">
              <w:rPr>
                <w:sz w:val="16"/>
                <w:szCs w:val="16"/>
                <w:lang w:val="uk-UA"/>
              </w:rPr>
              <w:t>0,3</w:t>
            </w:r>
          </w:p>
        </w:tc>
      </w:tr>
      <w:tr w:rsidR="004D693C" w:rsidRPr="004D693C" w:rsidTr="00921073">
        <w:trPr>
          <w:trHeight w:val="133"/>
        </w:trPr>
        <w:tc>
          <w:tcPr>
            <w:tcW w:w="1951" w:type="dxa"/>
            <w:vMerge/>
            <w:tcBorders>
              <w:right w:val="single" w:sz="4" w:space="0" w:color="auto"/>
            </w:tcBorders>
            <w:vAlign w:val="center"/>
          </w:tcPr>
          <w:p w:rsidR="004D693C" w:rsidRPr="004D693C" w:rsidRDefault="004D693C" w:rsidP="004D693C">
            <w:pPr>
              <w:ind w:left="-142" w:right="-108"/>
              <w:rPr>
                <w:sz w:val="16"/>
                <w:szCs w:val="16"/>
                <w:lang w:val="uk-UA" w:eastAsia="en-US"/>
              </w:rPr>
            </w:pPr>
          </w:p>
        </w:tc>
        <w:tc>
          <w:tcPr>
            <w:tcW w:w="2268" w:type="dxa"/>
            <w:vMerge/>
            <w:tcBorders>
              <w:top w:val="single" w:sz="4" w:space="0" w:color="auto"/>
              <w:right w:val="single" w:sz="4" w:space="0" w:color="auto"/>
            </w:tcBorders>
            <w:vAlign w:val="center"/>
          </w:tcPr>
          <w:p w:rsidR="004D693C" w:rsidRPr="004D693C" w:rsidRDefault="004D693C" w:rsidP="004D693C">
            <w:pPr>
              <w:rPr>
                <w:sz w:val="16"/>
                <w:szCs w:val="16"/>
                <w:lang w:val="uk-UA" w:eastAsia="en-US"/>
              </w:rPr>
            </w:pPr>
          </w:p>
        </w:tc>
        <w:tc>
          <w:tcPr>
            <w:tcW w:w="2835" w:type="dxa"/>
            <w:tcBorders>
              <w:top w:val="single" w:sz="4" w:space="0" w:color="auto"/>
              <w:left w:val="single" w:sz="4" w:space="0" w:color="auto"/>
            </w:tcBorders>
            <w:vAlign w:val="center"/>
          </w:tcPr>
          <w:p w:rsidR="004D693C" w:rsidRPr="004D693C" w:rsidRDefault="004D693C" w:rsidP="004D693C">
            <w:pPr>
              <w:spacing w:line="276" w:lineRule="auto"/>
              <w:ind w:left="-106" w:right="-111"/>
              <w:jc w:val="center"/>
              <w:rPr>
                <w:sz w:val="16"/>
                <w:szCs w:val="16"/>
                <w:lang w:val="uk-UA" w:eastAsia="en-US"/>
              </w:rPr>
            </w:pPr>
            <w:r w:rsidRPr="004D693C">
              <w:rPr>
                <w:sz w:val="16"/>
                <w:szCs w:val="16"/>
                <w:lang w:val="uk-UA"/>
              </w:rPr>
              <w:t>для багаторічних насаджень</w:t>
            </w:r>
          </w:p>
        </w:tc>
        <w:tc>
          <w:tcPr>
            <w:tcW w:w="2831" w:type="dxa"/>
            <w:tcBorders>
              <w:top w:val="single" w:sz="4" w:space="0" w:color="auto"/>
            </w:tcBorders>
            <w:vAlign w:val="center"/>
          </w:tcPr>
          <w:p w:rsidR="004D693C" w:rsidRPr="004D693C" w:rsidRDefault="004D693C" w:rsidP="004D693C">
            <w:pPr>
              <w:spacing w:line="276" w:lineRule="auto"/>
              <w:ind w:left="-105" w:right="-112"/>
              <w:jc w:val="center"/>
              <w:rPr>
                <w:sz w:val="16"/>
                <w:szCs w:val="16"/>
                <w:lang w:val="uk-UA" w:eastAsia="en-US"/>
              </w:rPr>
            </w:pPr>
            <w:r w:rsidRPr="004D693C">
              <w:rPr>
                <w:sz w:val="16"/>
                <w:szCs w:val="16"/>
                <w:lang w:val="uk-UA"/>
              </w:rPr>
              <w:t>0,3</w:t>
            </w:r>
          </w:p>
        </w:tc>
      </w:tr>
      <w:tr w:rsidR="004D693C" w:rsidRPr="004D693C" w:rsidTr="00921073">
        <w:trPr>
          <w:trHeight w:val="215"/>
        </w:trPr>
        <w:tc>
          <w:tcPr>
            <w:tcW w:w="1951" w:type="dxa"/>
            <w:vMerge w:val="restart"/>
            <w:tcBorders>
              <w:right w:val="single" w:sz="4" w:space="0" w:color="auto"/>
            </w:tcBorders>
            <w:vAlign w:val="center"/>
          </w:tcPr>
          <w:p w:rsidR="004D693C" w:rsidRPr="004D693C" w:rsidRDefault="004D693C" w:rsidP="004D693C">
            <w:pPr>
              <w:spacing w:line="276" w:lineRule="auto"/>
              <w:ind w:left="-142" w:right="-108"/>
              <w:jc w:val="center"/>
              <w:rPr>
                <w:sz w:val="16"/>
                <w:szCs w:val="16"/>
                <w:lang w:val="uk-UA" w:eastAsia="en-US"/>
              </w:rPr>
            </w:pPr>
            <w:r w:rsidRPr="004D693C">
              <w:rPr>
                <w:sz w:val="16"/>
                <w:szCs w:val="16"/>
                <w:lang w:val="uk-UA"/>
              </w:rPr>
              <w:t xml:space="preserve">Суб’єкти господарювання </w:t>
            </w:r>
            <w:r w:rsidRPr="004D693C">
              <w:rPr>
                <w:sz w:val="16"/>
                <w:szCs w:val="16"/>
                <w:shd w:val="clear" w:color="auto" w:fill="FFFFFF"/>
                <w:lang w:val="uk-UA"/>
              </w:rPr>
              <w:t>державної та комунальної форми власності</w:t>
            </w:r>
          </w:p>
        </w:tc>
        <w:tc>
          <w:tcPr>
            <w:tcW w:w="2268" w:type="dxa"/>
            <w:vMerge w:val="restart"/>
            <w:tcBorders>
              <w:right w:val="single" w:sz="4" w:space="0" w:color="auto"/>
            </w:tcBorders>
            <w:vAlign w:val="center"/>
          </w:tcPr>
          <w:p w:rsidR="004D693C" w:rsidRPr="004D693C" w:rsidRDefault="004D693C" w:rsidP="004D693C">
            <w:pPr>
              <w:spacing w:line="276" w:lineRule="auto"/>
              <w:jc w:val="center"/>
              <w:rPr>
                <w:sz w:val="16"/>
                <w:szCs w:val="16"/>
                <w:lang w:val="uk-UA" w:eastAsia="en-US"/>
              </w:rPr>
            </w:pPr>
            <w:r w:rsidRPr="004D693C">
              <w:rPr>
                <w:sz w:val="16"/>
                <w:szCs w:val="16"/>
                <w:lang w:val="uk-UA"/>
              </w:rPr>
              <w:t>Землі несільськогосподарського призначення</w:t>
            </w:r>
          </w:p>
        </w:tc>
        <w:tc>
          <w:tcPr>
            <w:tcW w:w="2835" w:type="dxa"/>
            <w:tcBorders>
              <w:left w:val="single" w:sz="4" w:space="0" w:color="auto"/>
              <w:bottom w:val="single" w:sz="4" w:space="0" w:color="auto"/>
            </w:tcBorders>
            <w:vAlign w:val="center"/>
          </w:tcPr>
          <w:p w:rsidR="004D693C" w:rsidRPr="004D693C" w:rsidRDefault="004D693C" w:rsidP="004D693C">
            <w:pPr>
              <w:spacing w:line="276" w:lineRule="auto"/>
              <w:ind w:left="-106" w:right="-111"/>
              <w:jc w:val="center"/>
              <w:rPr>
                <w:sz w:val="16"/>
                <w:szCs w:val="16"/>
                <w:lang w:val="uk-UA" w:eastAsia="en-US"/>
              </w:rPr>
            </w:pPr>
            <w:r w:rsidRPr="004D693C">
              <w:rPr>
                <w:sz w:val="16"/>
                <w:szCs w:val="16"/>
                <w:lang w:val="uk-UA"/>
              </w:rPr>
              <w:t>зайняті житловим фондом, індивідуальними гаражами</w:t>
            </w:r>
          </w:p>
        </w:tc>
        <w:tc>
          <w:tcPr>
            <w:tcW w:w="2831" w:type="dxa"/>
            <w:tcBorders>
              <w:bottom w:val="single" w:sz="4" w:space="0" w:color="auto"/>
            </w:tcBorders>
            <w:vAlign w:val="center"/>
          </w:tcPr>
          <w:p w:rsidR="004D693C" w:rsidRPr="004D693C" w:rsidRDefault="004D693C" w:rsidP="004D693C">
            <w:pPr>
              <w:spacing w:line="276" w:lineRule="auto"/>
              <w:ind w:left="-105" w:right="-112"/>
              <w:jc w:val="center"/>
              <w:rPr>
                <w:sz w:val="16"/>
                <w:szCs w:val="16"/>
                <w:lang w:val="uk-UA" w:eastAsia="en-US"/>
              </w:rPr>
            </w:pPr>
            <w:r w:rsidRPr="004D693C">
              <w:rPr>
                <w:sz w:val="16"/>
                <w:szCs w:val="16"/>
                <w:lang w:val="uk-UA" w:eastAsia="en-US"/>
              </w:rPr>
              <w:t>0,03</w:t>
            </w:r>
          </w:p>
        </w:tc>
      </w:tr>
      <w:tr w:rsidR="004D693C" w:rsidRPr="004D693C" w:rsidTr="00921073">
        <w:trPr>
          <w:trHeight w:val="181"/>
        </w:trPr>
        <w:tc>
          <w:tcPr>
            <w:tcW w:w="1951" w:type="dxa"/>
            <w:vMerge/>
            <w:tcBorders>
              <w:right w:val="single" w:sz="4" w:space="0" w:color="auto"/>
            </w:tcBorders>
            <w:vAlign w:val="center"/>
          </w:tcPr>
          <w:p w:rsidR="004D693C" w:rsidRPr="004D693C" w:rsidRDefault="004D693C" w:rsidP="004D693C">
            <w:pPr>
              <w:spacing w:line="276" w:lineRule="auto"/>
              <w:ind w:left="-142" w:right="-108"/>
              <w:jc w:val="center"/>
              <w:rPr>
                <w:sz w:val="16"/>
                <w:szCs w:val="16"/>
                <w:lang w:val="uk-UA"/>
              </w:rPr>
            </w:pPr>
          </w:p>
        </w:tc>
        <w:tc>
          <w:tcPr>
            <w:tcW w:w="2268" w:type="dxa"/>
            <w:vMerge/>
            <w:tcBorders>
              <w:bottom w:val="single" w:sz="4" w:space="0" w:color="auto"/>
              <w:right w:val="single" w:sz="4" w:space="0" w:color="auto"/>
            </w:tcBorders>
            <w:vAlign w:val="center"/>
          </w:tcPr>
          <w:p w:rsidR="004D693C" w:rsidRPr="004D693C" w:rsidRDefault="004D693C" w:rsidP="004D693C">
            <w:pPr>
              <w:spacing w:line="276" w:lineRule="auto"/>
              <w:jc w:val="center"/>
              <w:rPr>
                <w:sz w:val="16"/>
                <w:szCs w:val="16"/>
                <w:lang w:val="uk-UA"/>
              </w:rPr>
            </w:pPr>
          </w:p>
        </w:tc>
        <w:tc>
          <w:tcPr>
            <w:tcW w:w="2835" w:type="dxa"/>
            <w:tcBorders>
              <w:top w:val="single" w:sz="4" w:space="0" w:color="auto"/>
              <w:left w:val="single" w:sz="4" w:space="0" w:color="auto"/>
              <w:bottom w:val="single" w:sz="4" w:space="0" w:color="auto"/>
            </w:tcBorders>
            <w:vAlign w:val="center"/>
          </w:tcPr>
          <w:p w:rsidR="004D693C" w:rsidRPr="004D693C" w:rsidRDefault="004D693C" w:rsidP="004D693C">
            <w:pPr>
              <w:spacing w:line="276" w:lineRule="auto"/>
              <w:ind w:left="-106" w:right="-111"/>
              <w:jc w:val="center"/>
              <w:rPr>
                <w:sz w:val="16"/>
                <w:szCs w:val="16"/>
                <w:lang w:val="uk-UA"/>
              </w:rPr>
            </w:pPr>
            <w:r w:rsidRPr="004D693C">
              <w:rPr>
                <w:sz w:val="16"/>
                <w:szCs w:val="16"/>
                <w:lang w:val="uk-UA"/>
              </w:rPr>
              <w:t xml:space="preserve">всі </w:t>
            </w:r>
            <w:proofErr w:type="spellStart"/>
            <w:r w:rsidRPr="004D693C">
              <w:rPr>
                <w:sz w:val="16"/>
                <w:szCs w:val="16"/>
                <w:lang w:val="uk-UA"/>
              </w:rPr>
              <w:t>інщі</w:t>
            </w:r>
            <w:proofErr w:type="spellEnd"/>
          </w:p>
        </w:tc>
        <w:tc>
          <w:tcPr>
            <w:tcW w:w="2831" w:type="dxa"/>
            <w:tcBorders>
              <w:top w:val="single" w:sz="4" w:space="0" w:color="auto"/>
              <w:bottom w:val="single" w:sz="4" w:space="0" w:color="auto"/>
            </w:tcBorders>
            <w:vAlign w:val="center"/>
          </w:tcPr>
          <w:p w:rsidR="004D693C" w:rsidRPr="004D693C" w:rsidRDefault="004D693C" w:rsidP="004D693C">
            <w:pPr>
              <w:spacing w:line="276" w:lineRule="auto"/>
              <w:ind w:left="-105" w:right="-112"/>
              <w:jc w:val="center"/>
              <w:rPr>
                <w:sz w:val="16"/>
                <w:szCs w:val="16"/>
                <w:lang w:val="uk-UA"/>
              </w:rPr>
            </w:pPr>
            <w:r w:rsidRPr="004D693C">
              <w:rPr>
                <w:sz w:val="16"/>
                <w:szCs w:val="16"/>
                <w:lang w:val="uk-UA"/>
              </w:rPr>
              <w:t>1</w:t>
            </w:r>
          </w:p>
        </w:tc>
      </w:tr>
      <w:tr w:rsidR="004D693C" w:rsidRPr="004D693C" w:rsidTr="00921073">
        <w:trPr>
          <w:trHeight w:val="254"/>
        </w:trPr>
        <w:tc>
          <w:tcPr>
            <w:tcW w:w="1951" w:type="dxa"/>
            <w:vMerge/>
            <w:tcBorders>
              <w:right w:val="single" w:sz="4" w:space="0" w:color="auto"/>
            </w:tcBorders>
            <w:vAlign w:val="center"/>
          </w:tcPr>
          <w:p w:rsidR="004D693C" w:rsidRPr="004D693C" w:rsidRDefault="004D693C" w:rsidP="004D693C">
            <w:pPr>
              <w:ind w:left="-142" w:right="-108"/>
              <w:rPr>
                <w:sz w:val="16"/>
                <w:szCs w:val="16"/>
                <w:lang w:val="uk-UA" w:eastAsia="en-US"/>
              </w:rPr>
            </w:pPr>
          </w:p>
        </w:tc>
        <w:tc>
          <w:tcPr>
            <w:tcW w:w="2268" w:type="dxa"/>
            <w:vMerge w:val="restart"/>
            <w:tcBorders>
              <w:top w:val="single" w:sz="4" w:space="0" w:color="auto"/>
              <w:right w:val="single" w:sz="4" w:space="0" w:color="auto"/>
            </w:tcBorders>
            <w:vAlign w:val="center"/>
          </w:tcPr>
          <w:p w:rsidR="004D693C" w:rsidRPr="004D693C" w:rsidRDefault="004D693C" w:rsidP="004D693C">
            <w:pPr>
              <w:spacing w:line="276" w:lineRule="auto"/>
              <w:jc w:val="center"/>
              <w:rPr>
                <w:sz w:val="16"/>
                <w:szCs w:val="16"/>
                <w:lang w:val="uk-UA" w:eastAsia="en-US"/>
              </w:rPr>
            </w:pPr>
            <w:r w:rsidRPr="004D693C">
              <w:rPr>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auto"/>
            </w:tcBorders>
            <w:vAlign w:val="center"/>
          </w:tcPr>
          <w:p w:rsidR="004D693C" w:rsidRPr="004D693C" w:rsidRDefault="004D693C" w:rsidP="004D693C">
            <w:pPr>
              <w:spacing w:line="276" w:lineRule="auto"/>
              <w:ind w:left="-106" w:right="-111"/>
              <w:jc w:val="center"/>
              <w:rPr>
                <w:sz w:val="16"/>
                <w:szCs w:val="16"/>
                <w:lang w:val="uk-UA" w:eastAsia="en-US"/>
              </w:rPr>
            </w:pPr>
            <w:r w:rsidRPr="004D693C">
              <w:rPr>
                <w:sz w:val="16"/>
                <w:szCs w:val="16"/>
                <w:lang w:val="uk-UA"/>
              </w:rPr>
              <w:t>для ріллі, сіножатей та пасовищ</w:t>
            </w:r>
          </w:p>
        </w:tc>
        <w:tc>
          <w:tcPr>
            <w:tcW w:w="2831" w:type="dxa"/>
            <w:tcBorders>
              <w:top w:val="single" w:sz="4" w:space="0" w:color="auto"/>
              <w:bottom w:val="single" w:sz="4" w:space="0" w:color="auto"/>
            </w:tcBorders>
            <w:vAlign w:val="center"/>
          </w:tcPr>
          <w:p w:rsidR="004D693C" w:rsidRPr="004D693C" w:rsidRDefault="004D693C" w:rsidP="004D693C">
            <w:pPr>
              <w:spacing w:line="276" w:lineRule="auto"/>
              <w:ind w:left="-105" w:right="-112"/>
              <w:jc w:val="center"/>
              <w:rPr>
                <w:sz w:val="16"/>
                <w:szCs w:val="16"/>
                <w:lang w:val="uk-UA" w:eastAsia="en-US"/>
              </w:rPr>
            </w:pPr>
            <w:r w:rsidRPr="004D693C">
              <w:rPr>
                <w:sz w:val="16"/>
                <w:szCs w:val="16"/>
                <w:lang w:val="uk-UA"/>
              </w:rPr>
              <w:t>0,3</w:t>
            </w:r>
          </w:p>
        </w:tc>
      </w:tr>
      <w:tr w:rsidR="004D693C" w:rsidRPr="004D693C" w:rsidTr="00921073">
        <w:trPr>
          <w:trHeight w:val="145"/>
        </w:trPr>
        <w:tc>
          <w:tcPr>
            <w:tcW w:w="1951" w:type="dxa"/>
            <w:vMerge/>
            <w:tcBorders>
              <w:right w:val="single" w:sz="4" w:space="0" w:color="auto"/>
            </w:tcBorders>
            <w:vAlign w:val="center"/>
          </w:tcPr>
          <w:p w:rsidR="004D693C" w:rsidRPr="004D693C" w:rsidRDefault="004D693C" w:rsidP="004D693C">
            <w:pPr>
              <w:ind w:left="-142" w:right="-108"/>
              <w:rPr>
                <w:sz w:val="16"/>
                <w:szCs w:val="16"/>
                <w:lang w:val="uk-UA" w:eastAsia="en-US"/>
              </w:rPr>
            </w:pPr>
          </w:p>
        </w:tc>
        <w:tc>
          <w:tcPr>
            <w:tcW w:w="2268" w:type="dxa"/>
            <w:vMerge/>
            <w:tcBorders>
              <w:top w:val="single" w:sz="4" w:space="0" w:color="auto"/>
              <w:right w:val="single" w:sz="4" w:space="0" w:color="auto"/>
            </w:tcBorders>
            <w:vAlign w:val="center"/>
          </w:tcPr>
          <w:p w:rsidR="004D693C" w:rsidRPr="004D693C" w:rsidRDefault="004D693C" w:rsidP="004D693C">
            <w:pPr>
              <w:rPr>
                <w:sz w:val="16"/>
                <w:szCs w:val="16"/>
                <w:lang w:val="uk-UA" w:eastAsia="en-US"/>
              </w:rPr>
            </w:pPr>
          </w:p>
        </w:tc>
        <w:tc>
          <w:tcPr>
            <w:tcW w:w="2835" w:type="dxa"/>
            <w:tcBorders>
              <w:top w:val="single" w:sz="4" w:space="0" w:color="auto"/>
              <w:left w:val="single" w:sz="4" w:space="0" w:color="auto"/>
              <w:bottom w:val="single" w:sz="4" w:space="0" w:color="auto"/>
            </w:tcBorders>
            <w:vAlign w:val="center"/>
          </w:tcPr>
          <w:p w:rsidR="004D693C" w:rsidRPr="004D693C" w:rsidRDefault="004D693C" w:rsidP="004D693C">
            <w:pPr>
              <w:spacing w:line="276" w:lineRule="auto"/>
              <w:ind w:left="-106" w:right="-111"/>
              <w:jc w:val="center"/>
              <w:rPr>
                <w:sz w:val="16"/>
                <w:szCs w:val="16"/>
                <w:lang w:val="uk-UA" w:eastAsia="en-US"/>
              </w:rPr>
            </w:pPr>
            <w:r w:rsidRPr="004D693C">
              <w:rPr>
                <w:sz w:val="16"/>
                <w:szCs w:val="16"/>
                <w:lang w:val="uk-UA"/>
              </w:rPr>
              <w:t>для багаторічних насаджень</w:t>
            </w:r>
          </w:p>
        </w:tc>
        <w:tc>
          <w:tcPr>
            <w:tcW w:w="2831" w:type="dxa"/>
            <w:tcBorders>
              <w:top w:val="single" w:sz="4" w:space="0" w:color="auto"/>
              <w:bottom w:val="single" w:sz="4" w:space="0" w:color="auto"/>
            </w:tcBorders>
            <w:vAlign w:val="center"/>
          </w:tcPr>
          <w:p w:rsidR="004D693C" w:rsidRPr="004D693C" w:rsidRDefault="004D693C" w:rsidP="004D693C">
            <w:pPr>
              <w:spacing w:line="276" w:lineRule="auto"/>
              <w:ind w:left="-105" w:right="-112"/>
              <w:jc w:val="center"/>
              <w:rPr>
                <w:sz w:val="16"/>
                <w:szCs w:val="16"/>
                <w:lang w:val="uk-UA" w:eastAsia="en-US"/>
              </w:rPr>
            </w:pPr>
            <w:r w:rsidRPr="004D693C">
              <w:rPr>
                <w:sz w:val="16"/>
                <w:szCs w:val="16"/>
                <w:lang w:val="uk-UA"/>
              </w:rPr>
              <w:t>0,3</w:t>
            </w:r>
          </w:p>
        </w:tc>
      </w:tr>
    </w:tbl>
    <w:p w:rsidR="004D693C" w:rsidRPr="004D693C" w:rsidRDefault="004D693C" w:rsidP="004D693C">
      <w:pPr>
        <w:shd w:val="clear" w:color="auto" w:fill="FFFFFF"/>
        <w:ind w:firstLine="450"/>
        <w:jc w:val="both"/>
        <w:textAlignment w:val="baseline"/>
        <w:rPr>
          <w:sz w:val="20"/>
          <w:szCs w:val="20"/>
          <w:lang w:val="uk-UA"/>
        </w:rPr>
      </w:pPr>
    </w:p>
    <w:p w:rsidR="004D693C" w:rsidRPr="004D693C" w:rsidRDefault="004D693C" w:rsidP="004D693C">
      <w:pPr>
        <w:shd w:val="clear" w:color="auto" w:fill="FFFFFF"/>
        <w:ind w:firstLine="450"/>
        <w:jc w:val="center"/>
        <w:textAlignment w:val="baseline"/>
        <w:rPr>
          <w:b/>
          <w:sz w:val="20"/>
          <w:szCs w:val="20"/>
          <w:lang w:val="uk-UA"/>
        </w:rPr>
      </w:pPr>
      <w:bookmarkStart w:id="24" w:name="n11936"/>
      <w:bookmarkStart w:id="25" w:name="n6807"/>
      <w:bookmarkEnd w:id="24"/>
      <w:bookmarkEnd w:id="25"/>
      <w:r w:rsidRPr="004D693C">
        <w:rPr>
          <w:b/>
          <w:sz w:val="20"/>
          <w:szCs w:val="20"/>
          <w:lang w:val="uk-UA"/>
        </w:rPr>
        <w:t>6. Ставки земельного податку за земельні ділянки, нормативну грошову оцінку яких не проведено</w:t>
      </w:r>
    </w:p>
    <w:p w:rsidR="004D693C" w:rsidRPr="004D693C" w:rsidRDefault="004D693C" w:rsidP="004D693C">
      <w:pPr>
        <w:shd w:val="clear" w:color="auto" w:fill="FFFFFF"/>
        <w:ind w:firstLine="450"/>
        <w:jc w:val="both"/>
        <w:textAlignment w:val="baseline"/>
        <w:rPr>
          <w:sz w:val="20"/>
          <w:szCs w:val="20"/>
          <w:lang w:val="uk-UA"/>
        </w:rPr>
      </w:pPr>
      <w:bookmarkStart w:id="26" w:name="n6808"/>
      <w:bookmarkStart w:id="27" w:name="n6809"/>
      <w:bookmarkEnd w:id="26"/>
      <w:bookmarkEnd w:id="27"/>
      <w:r w:rsidRPr="004D693C">
        <w:rPr>
          <w:sz w:val="20"/>
          <w:szCs w:val="20"/>
          <w:lang w:val="uk-UA"/>
        </w:rPr>
        <w:t xml:space="preserve">6.1. Ставка податку за земельні ділянки що перебувають у власності (постійному користуванні) та нормативну грошову оцінку яких не проведено, розташовані за межами населених пунктів, </w:t>
      </w:r>
      <w:proofErr w:type="spellStart"/>
      <w:r w:rsidRPr="004D693C">
        <w:rPr>
          <w:sz w:val="20"/>
          <w:szCs w:val="20"/>
          <w:lang w:val="uk-UA"/>
        </w:rPr>
        <w:t>Щасливцевської</w:t>
      </w:r>
      <w:proofErr w:type="spellEnd"/>
      <w:r w:rsidRPr="004D693C">
        <w:rPr>
          <w:sz w:val="20"/>
          <w:szCs w:val="20"/>
          <w:lang w:val="uk-UA"/>
        </w:rPr>
        <w:t xml:space="preserve"> сільської ради встановлюється у розмірі від нормативної грошової оцінки одиниці площі ріллі по Херсонській області з урахуванням щорічної індексації:</w:t>
      </w:r>
    </w:p>
    <w:p w:rsidR="004D693C" w:rsidRPr="004D693C" w:rsidRDefault="004D693C" w:rsidP="004D693C">
      <w:pPr>
        <w:shd w:val="clear" w:color="auto" w:fill="FFFFFF"/>
        <w:ind w:firstLine="450"/>
        <w:jc w:val="both"/>
        <w:textAlignment w:val="baseline"/>
        <w:rPr>
          <w:sz w:val="20"/>
          <w:szCs w:val="20"/>
          <w:lang w:val="uk-UA"/>
        </w:rPr>
      </w:pPr>
      <w:r w:rsidRPr="004D693C">
        <w:rPr>
          <w:sz w:val="20"/>
          <w:szCs w:val="20"/>
          <w:lang w:val="uk-UA"/>
        </w:rPr>
        <w:t>- 0,3 відсоток - землі сільськогосподарського призначення;</w:t>
      </w:r>
    </w:p>
    <w:p w:rsidR="004D693C" w:rsidRPr="004D693C" w:rsidRDefault="004D693C" w:rsidP="004D693C">
      <w:pPr>
        <w:shd w:val="clear" w:color="auto" w:fill="FFFFFF"/>
        <w:ind w:firstLine="450"/>
        <w:jc w:val="both"/>
        <w:textAlignment w:val="baseline"/>
        <w:rPr>
          <w:sz w:val="20"/>
          <w:szCs w:val="20"/>
          <w:lang w:val="uk-UA"/>
        </w:rPr>
      </w:pPr>
      <w:r w:rsidRPr="004D693C">
        <w:rPr>
          <w:sz w:val="20"/>
          <w:szCs w:val="20"/>
          <w:lang w:val="uk-UA"/>
        </w:rPr>
        <w:t>- 5 відсотків - землі несільськогосподарського призначення.</w:t>
      </w:r>
    </w:p>
    <w:p w:rsidR="004D693C" w:rsidRPr="004D693C" w:rsidRDefault="004D693C" w:rsidP="004D693C">
      <w:pPr>
        <w:shd w:val="clear" w:color="auto" w:fill="FFFFFF"/>
        <w:ind w:firstLine="450"/>
        <w:jc w:val="center"/>
        <w:textAlignment w:val="baseline"/>
        <w:rPr>
          <w:b/>
          <w:sz w:val="20"/>
          <w:szCs w:val="20"/>
          <w:lang w:val="uk-UA"/>
        </w:rPr>
      </w:pPr>
      <w:r w:rsidRPr="004D693C">
        <w:rPr>
          <w:b/>
          <w:bCs/>
          <w:sz w:val="20"/>
          <w:szCs w:val="20"/>
          <w:bdr w:val="none" w:sz="0" w:space="0" w:color="auto" w:frame="1"/>
          <w:lang w:val="uk-UA"/>
        </w:rPr>
        <w:t xml:space="preserve">7. Особливості справляння </w:t>
      </w:r>
      <w:r w:rsidRPr="004D693C">
        <w:rPr>
          <w:b/>
          <w:sz w:val="20"/>
          <w:szCs w:val="20"/>
          <w:lang w:val="uk-UA"/>
        </w:rPr>
        <w:t>земельного податку з суб'єктів господарювання, які застосовують спрощену систему оподаткування, обліку та звітності</w:t>
      </w:r>
    </w:p>
    <w:p w:rsidR="004D693C" w:rsidRPr="004D693C" w:rsidRDefault="004D693C" w:rsidP="004D693C">
      <w:pPr>
        <w:shd w:val="clear" w:color="auto" w:fill="FFFFFF"/>
        <w:ind w:firstLine="450"/>
        <w:jc w:val="both"/>
        <w:textAlignment w:val="baseline"/>
        <w:rPr>
          <w:sz w:val="20"/>
          <w:szCs w:val="20"/>
          <w:lang w:val="uk-UA"/>
        </w:rPr>
      </w:pPr>
      <w:r w:rsidRPr="004D693C">
        <w:rPr>
          <w:sz w:val="20"/>
          <w:szCs w:val="20"/>
          <w:lang w:val="uk-UA"/>
        </w:rPr>
        <w:t>7.1.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від бази їх оподаткування):</w:t>
      </w:r>
    </w:p>
    <w:p w:rsidR="004D693C" w:rsidRPr="004D693C" w:rsidRDefault="004D693C" w:rsidP="004D693C">
      <w:pPr>
        <w:shd w:val="clear" w:color="auto" w:fill="FFFFFF"/>
        <w:ind w:firstLine="450"/>
        <w:jc w:val="both"/>
        <w:textAlignment w:val="baseline"/>
        <w:rPr>
          <w:sz w:val="20"/>
          <w:szCs w:val="20"/>
          <w:lang w:val="uk-UA"/>
        </w:rPr>
      </w:pPr>
      <w:bookmarkStart w:id="28" w:name="n12018"/>
      <w:bookmarkEnd w:id="28"/>
      <w:r w:rsidRPr="004D693C">
        <w:rPr>
          <w:sz w:val="20"/>
          <w:szCs w:val="20"/>
          <w:lang w:val="uk-UA"/>
        </w:rPr>
        <w:t>7.1.1. для ріллі, сіножатей і пасовищ (крім</w:t>
      </w:r>
      <w:r w:rsidRPr="004D693C">
        <w:rPr>
          <w:sz w:val="20"/>
          <w:szCs w:val="20"/>
          <w:shd w:val="clear" w:color="auto" w:fill="FFFFFF"/>
          <w:lang w:val="uk-UA"/>
        </w:rPr>
        <w:t xml:space="preserve"> сільськогосподарських угідь, що перебувають в умовах закритого ґрунту) - 0,95</w:t>
      </w:r>
      <w:r w:rsidRPr="004D693C">
        <w:rPr>
          <w:sz w:val="20"/>
          <w:szCs w:val="20"/>
          <w:lang w:val="uk-UA"/>
        </w:rPr>
        <w:t>;</w:t>
      </w:r>
    </w:p>
    <w:p w:rsidR="004D693C" w:rsidRPr="004D693C" w:rsidRDefault="004D693C" w:rsidP="004D693C">
      <w:pPr>
        <w:shd w:val="clear" w:color="auto" w:fill="FFFFFF"/>
        <w:ind w:firstLine="450"/>
        <w:jc w:val="both"/>
        <w:textAlignment w:val="baseline"/>
        <w:rPr>
          <w:sz w:val="20"/>
          <w:szCs w:val="20"/>
          <w:lang w:val="uk-UA"/>
        </w:rPr>
      </w:pPr>
      <w:bookmarkStart w:id="29" w:name="n12019"/>
      <w:bookmarkStart w:id="30" w:name="n12020"/>
      <w:bookmarkEnd w:id="29"/>
      <w:bookmarkEnd w:id="30"/>
      <w:r w:rsidRPr="004D693C">
        <w:rPr>
          <w:sz w:val="20"/>
          <w:szCs w:val="20"/>
          <w:lang w:val="uk-UA"/>
        </w:rPr>
        <w:t>7.1.2. для багаторічних насаджень – 0,57;</w:t>
      </w:r>
    </w:p>
    <w:p w:rsidR="004D693C" w:rsidRPr="004D693C" w:rsidRDefault="004D693C" w:rsidP="004D693C">
      <w:pPr>
        <w:shd w:val="clear" w:color="auto" w:fill="FFFFFF"/>
        <w:ind w:firstLine="450"/>
        <w:jc w:val="both"/>
        <w:textAlignment w:val="baseline"/>
        <w:rPr>
          <w:sz w:val="20"/>
          <w:szCs w:val="20"/>
          <w:lang w:val="uk-UA"/>
        </w:rPr>
      </w:pPr>
      <w:bookmarkStart w:id="31" w:name="n12021"/>
      <w:bookmarkStart w:id="32" w:name="n12022"/>
      <w:bookmarkEnd w:id="31"/>
      <w:bookmarkEnd w:id="32"/>
      <w:r w:rsidRPr="004D693C">
        <w:rPr>
          <w:sz w:val="20"/>
          <w:szCs w:val="20"/>
          <w:lang w:val="uk-UA"/>
        </w:rPr>
        <w:t>7.1.3. для земель водного фонду – 2,43;</w:t>
      </w:r>
    </w:p>
    <w:p w:rsidR="004D693C" w:rsidRPr="004D693C" w:rsidRDefault="004D693C" w:rsidP="004D693C">
      <w:pPr>
        <w:shd w:val="clear" w:color="auto" w:fill="FFFFFF"/>
        <w:ind w:firstLine="450"/>
        <w:jc w:val="both"/>
        <w:textAlignment w:val="baseline"/>
        <w:rPr>
          <w:sz w:val="20"/>
          <w:szCs w:val="20"/>
          <w:lang w:val="uk-UA"/>
        </w:rPr>
      </w:pPr>
      <w:bookmarkStart w:id="33" w:name="n12023"/>
      <w:bookmarkEnd w:id="33"/>
      <w:r w:rsidRPr="004D693C">
        <w:rPr>
          <w:sz w:val="20"/>
          <w:szCs w:val="20"/>
          <w:lang w:val="uk-UA"/>
        </w:rPr>
        <w:t xml:space="preserve">7.1.4. </w:t>
      </w:r>
      <w:r w:rsidRPr="004D693C">
        <w:rPr>
          <w:sz w:val="20"/>
          <w:szCs w:val="20"/>
          <w:shd w:val="clear" w:color="auto" w:fill="FFFFFF"/>
          <w:lang w:val="uk-UA"/>
        </w:rPr>
        <w:t>для сільськогосподарських угідь, що перебувають в умовах закритого ґрунту, - 6,33</w:t>
      </w:r>
      <w:r w:rsidRPr="004D693C">
        <w:rPr>
          <w:sz w:val="20"/>
          <w:szCs w:val="20"/>
          <w:lang w:val="uk-UA"/>
        </w:rPr>
        <w:t>.</w:t>
      </w:r>
    </w:p>
    <w:p w:rsidR="004D693C" w:rsidRPr="004D693C" w:rsidRDefault="004D693C" w:rsidP="004D693C">
      <w:pPr>
        <w:shd w:val="clear" w:color="auto" w:fill="FFFFFF"/>
        <w:ind w:firstLine="450"/>
        <w:jc w:val="center"/>
        <w:textAlignment w:val="baseline"/>
        <w:rPr>
          <w:b/>
          <w:sz w:val="20"/>
          <w:szCs w:val="20"/>
          <w:lang w:val="uk-UA"/>
        </w:rPr>
      </w:pPr>
      <w:bookmarkStart w:id="34" w:name="n11938"/>
      <w:bookmarkStart w:id="35" w:name="n6823"/>
      <w:bookmarkEnd w:id="34"/>
      <w:bookmarkEnd w:id="35"/>
      <w:r w:rsidRPr="004D693C">
        <w:rPr>
          <w:b/>
          <w:sz w:val="20"/>
          <w:szCs w:val="20"/>
          <w:lang w:val="uk-UA"/>
        </w:rPr>
        <w:t>8. Пільги щодо сплати земельного податку для фізичних осіб</w:t>
      </w:r>
    </w:p>
    <w:p w:rsidR="004D693C" w:rsidRPr="004D693C" w:rsidRDefault="004D693C" w:rsidP="004D693C">
      <w:pPr>
        <w:shd w:val="clear" w:color="auto" w:fill="FFFFFF"/>
        <w:ind w:firstLine="450"/>
        <w:jc w:val="both"/>
        <w:textAlignment w:val="baseline"/>
        <w:rPr>
          <w:sz w:val="20"/>
          <w:szCs w:val="20"/>
          <w:lang w:val="uk-UA"/>
        </w:rPr>
      </w:pPr>
      <w:bookmarkStart w:id="36" w:name="n11939"/>
      <w:bookmarkStart w:id="37" w:name="n6824"/>
      <w:bookmarkEnd w:id="36"/>
      <w:bookmarkEnd w:id="37"/>
      <w:r w:rsidRPr="004D693C">
        <w:rPr>
          <w:sz w:val="20"/>
          <w:szCs w:val="20"/>
          <w:lang w:val="uk-UA"/>
        </w:rPr>
        <w:t>8.1. Від сплати податку звільняються:</w:t>
      </w:r>
    </w:p>
    <w:p w:rsidR="004D693C" w:rsidRPr="004D693C" w:rsidRDefault="004D693C" w:rsidP="004D693C">
      <w:pPr>
        <w:shd w:val="clear" w:color="auto" w:fill="FFFFFF"/>
        <w:ind w:firstLine="450"/>
        <w:jc w:val="both"/>
        <w:textAlignment w:val="baseline"/>
        <w:rPr>
          <w:sz w:val="20"/>
          <w:szCs w:val="20"/>
          <w:lang w:val="uk-UA"/>
        </w:rPr>
      </w:pPr>
      <w:bookmarkStart w:id="38" w:name="n6825"/>
      <w:bookmarkEnd w:id="38"/>
      <w:r w:rsidRPr="004D693C">
        <w:rPr>
          <w:sz w:val="20"/>
          <w:szCs w:val="20"/>
          <w:lang w:val="uk-UA"/>
        </w:rPr>
        <w:t>8.1.1. інваліди першої і другої групи;</w:t>
      </w:r>
    </w:p>
    <w:p w:rsidR="004D693C" w:rsidRPr="004D693C" w:rsidRDefault="004D693C" w:rsidP="004D693C">
      <w:pPr>
        <w:shd w:val="clear" w:color="auto" w:fill="FFFFFF"/>
        <w:ind w:firstLine="450"/>
        <w:jc w:val="both"/>
        <w:textAlignment w:val="baseline"/>
        <w:rPr>
          <w:sz w:val="20"/>
          <w:szCs w:val="20"/>
          <w:lang w:val="uk-UA"/>
        </w:rPr>
      </w:pPr>
      <w:bookmarkStart w:id="39" w:name="n6826"/>
      <w:bookmarkEnd w:id="39"/>
      <w:r w:rsidRPr="004D693C">
        <w:rPr>
          <w:sz w:val="20"/>
          <w:szCs w:val="20"/>
          <w:lang w:val="uk-UA"/>
        </w:rPr>
        <w:t>8.1.2. фізичні особи, які виховують трьох і більше дітей віком до 18 років;</w:t>
      </w:r>
    </w:p>
    <w:p w:rsidR="004D693C" w:rsidRPr="004D693C" w:rsidRDefault="004D693C" w:rsidP="004D693C">
      <w:pPr>
        <w:shd w:val="clear" w:color="auto" w:fill="FFFFFF"/>
        <w:ind w:firstLine="450"/>
        <w:jc w:val="both"/>
        <w:textAlignment w:val="baseline"/>
        <w:rPr>
          <w:sz w:val="20"/>
          <w:szCs w:val="20"/>
          <w:lang w:val="uk-UA"/>
        </w:rPr>
      </w:pPr>
      <w:bookmarkStart w:id="40" w:name="n6827"/>
      <w:bookmarkEnd w:id="40"/>
      <w:r w:rsidRPr="004D693C">
        <w:rPr>
          <w:sz w:val="20"/>
          <w:szCs w:val="20"/>
          <w:lang w:val="uk-UA"/>
        </w:rPr>
        <w:t>8.1.3. пенсіонери (за віком);</w:t>
      </w:r>
    </w:p>
    <w:p w:rsidR="004D693C" w:rsidRPr="004D693C" w:rsidRDefault="004D693C" w:rsidP="004D693C">
      <w:pPr>
        <w:shd w:val="clear" w:color="auto" w:fill="FFFFFF"/>
        <w:ind w:firstLine="450"/>
        <w:jc w:val="both"/>
        <w:textAlignment w:val="baseline"/>
        <w:rPr>
          <w:sz w:val="20"/>
          <w:szCs w:val="20"/>
          <w:lang w:val="uk-UA"/>
        </w:rPr>
      </w:pPr>
      <w:bookmarkStart w:id="41" w:name="n6828"/>
      <w:bookmarkEnd w:id="41"/>
      <w:r w:rsidRPr="004D693C">
        <w:rPr>
          <w:sz w:val="20"/>
          <w:szCs w:val="20"/>
          <w:lang w:val="uk-UA"/>
        </w:rPr>
        <w:t>8.1.4. ветерани війни та особи, на яких поширюється дія </w:t>
      </w:r>
      <w:hyperlink r:id="rId6" w:tgtFrame="_blank" w:history="1">
        <w:r w:rsidRPr="004D693C">
          <w:rPr>
            <w:rFonts w:eastAsia="Calibri"/>
            <w:color w:val="0000FF"/>
            <w:sz w:val="20"/>
            <w:szCs w:val="20"/>
            <w:u w:val="single"/>
            <w:bdr w:val="none" w:sz="0" w:space="0" w:color="auto" w:frame="1"/>
            <w:lang w:val="uk-UA"/>
          </w:rPr>
          <w:t>Закону України "Про статус ветеранів війни, гарантії їх соціального захисту"</w:t>
        </w:r>
      </w:hyperlink>
      <w:r w:rsidRPr="004D693C">
        <w:rPr>
          <w:sz w:val="20"/>
          <w:szCs w:val="20"/>
          <w:lang w:val="uk-UA"/>
        </w:rPr>
        <w:t>;</w:t>
      </w:r>
    </w:p>
    <w:p w:rsidR="004D693C" w:rsidRPr="004D693C" w:rsidRDefault="004D693C" w:rsidP="004D693C">
      <w:pPr>
        <w:shd w:val="clear" w:color="auto" w:fill="FFFFFF"/>
        <w:ind w:firstLine="450"/>
        <w:jc w:val="both"/>
        <w:textAlignment w:val="baseline"/>
        <w:rPr>
          <w:sz w:val="20"/>
          <w:szCs w:val="20"/>
          <w:lang w:val="uk-UA"/>
        </w:rPr>
      </w:pPr>
      <w:bookmarkStart w:id="42" w:name="n6829"/>
      <w:bookmarkEnd w:id="42"/>
      <w:r w:rsidRPr="004D693C">
        <w:rPr>
          <w:sz w:val="20"/>
          <w:szCs w:val="20"/>
          <w:lang w:val="uk-UA"/>
        </w:rPr>
        <w:t>8.1.5. фізичні особи, визнані законом особами, які постраждали внаслідок Чорнобильської катастрофи.</w:t>
      </w:r>
    </w:p>
    <w:p w:rsidR="004D693C" w:rsidRPr="004D693C" w:rsidRDefault="004D693C" w:rsidP="004D693C">
      <w:pPr>
        <w:shd w:val="clear" w:color="auto" w:fill="FFFFFF"/>
        <w:ind w:firstLine="450"/>
        <w:jc w:val="both"/>
        <w:textAlignment w:val="baseline"/>
        <w:rPr>
          <w:sz w:val="20"/>
          <w:szCs w:val="20"/>
          <w:lang w:val="uk-UA"/>
        </w:rPr>
      </w:pPr>
      <w:bookmarkStart w:id="43" w:name="n6830"/>
      <w:bookmarkEnd w:id="43"/>
      <w:r w:rsidRPr="004D693C">
        <w:rPr>
          <w:sz w:val="20"/>
          <w:szCs w:val="20"/>
          <w:lang w:val="uk-UA"/>
        </w:rPr>
        <w:t>8.2. Звільнення від сплати податку за земельні ділянки, передбачене для відповідної категорії фізичних осіб пунктом 1 цього розділу, поширюється на земельні ділянки за кожним видом використання у межах граничних норм:</w:t>
      </w:r>
    </w:p>
    <w:p w:rsidR="004D693C" w:rsidRPr="004D693C" w:rsidRDefault="004D693C" w:rsidP="004D693C">
      <w:pPr>
        <w:shd w:val="clear" w:color="auto" w:fill="FFFFFF"/>
        <w:ind w:firstLine="450"/>
        <w:jc w:val="both"/>
        <w:textAlignment w:val="baseline"/>
        <w:rPr>
          <w:sz w:val="20"/>
          <w:szCs w:val="20"/>
          <w:lang w:val="uk-UA"/>
        </w:rPr>
      </w:pPr>
      <w:bookmarkStart w:id="44" w:name="n6831"/>
      <w:bookmarkEnd w:id="44"/>
      <w:r w:rsidRPr="004D693C">
        <w:rPr>
          <w:sz w:val="20"/>
          <w:szCs w:val="20"/>
          <w:lang w:val="uk-UA"/>
        </w:rPr>
        <w:t>8.2.1. для ведення особистого селянського господарства - у розмірі не більш як 2 гектари;</w:t>
      </w:r>
    </w:p>
    <w:p w:rsidR="004D693C" w:rsidRPr="004D693C" w:rsidRDefault="004D693C" w:rsidP="004D693C">
      <w:pPr>
        <w:shd w:val="clear" w:color="auto" w:fill="FFFFFF"/>
        <w:ind w:firstLine="450"/>
        <w:jc w:val="both"/>
        <w:textAlignment w:val="baseline"/>
        <w:rPr>
          <w:sz w:val="20"/>
          <w:szCs w:val="20"/>
          <w:lang w:val="uk-UA"/>
        </w:rPr>
      </w:pPr>
      <w:bookmarkStart w:id="45" w:name="n6832"/>
      <w:bookmarkEnd w:id="45"/>
      <w:r w:rsidRPr="004D693C">
        <w:rPr>
          <w:sz w:val="20"/>
          <w:szCs w:val="20"/>
          <w:lang w:val="uk-UA"/>
        </w:rPr>
        <w:t>8.2.2.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4D693C" w:rsidRPr="004D693C" w:rsidRDefault="004D693C" w:rsidP="004D693C">
      <w:pPr>
        <w:shd w:val="clear" w:color="auto" w:fill="FFFFFF"/>
        <w:ind w:firstLine="450"/>
        <w:jc w:val="both"/>
        <w:textAlignment w:val="baseline"/>
        <w:rPr>
          <w:sz w:val="20"/>
          <w:szCs w:val="20"/>
          <w:lang w:val="uk-UA"/>
        </w:rPr>
      </w:pPr>
      <w:bookmarkStart w:id="46" w:name="n6833"/>
      <w:bookmarkEnd w:id="46"/>
      <w:r w:rsidRPr="004D693C">
        <w:rPr>
          <w:sz w:val="20"/>
          <w:szCs w:val="20"/>
          <w:lang w:val="uk-UA"/>
        </w:rPr>
        <w:t>8.2.3. для індивідуального дачного будівництва - не більш як 0,10 гектара;</w:t>
      </w:r>
    </w:p>
    <w:p w:rsidR="004D693C" w:rsidRPr="004D693C" w:rsidRDefault="004D693C" w:rsidP="004D693C">
      <w:pPr>
        <w:shd w:val="clear" w:color="auto" w:fill="FFFFFF"/>
        <w:ind w:firstLine="450"/>
        <w:jc w:val="both"/>
        <w:textAlignment w:val="baseline"/>
        <w:rPr>
          <w:sz w:val="20"/>
          <w:szCs w:val="20"/>
          <w:lang w:val="uk-UA"/>
        </w:rPr>
      </w:pPr>
      <w:bookmarkStart w:id="47" w:name="n6834"/>
      <w:bookmarkEnd w:id="47"/>
      <w:r w:rsidRPr="004D693C">
        <w:rPr>
          <w:sz w:val="20"/>
          <w:szCs w:val="20"/>
          <w:lang w:val="uk-UA"/>
        </w:rPr>
        <w:t>8.2.4. для будівництва індивідуальних гаражів - не більш як 0,01 гектара;</w:t>
      </w:r>
    </w:p>
    <w:p w:rsidR="004D693C" w:rsidRPr="004D693C" w:rsidRDefault="004D693C" w:rsidP="004D693C">
      <w:pPr>
        <w:shd w:val="clear" w:color="auto" w:fill="FFFFFF"/>
        <w:ind w:firstLine="450"/>
        <w:jc w:val="both"/>
        <w:textAlignment w:val="baseline"/>
        <w:rPr>
          <w:sz w:val="20"/>
          <w:szCs w:val="20"/>
          <w:lang w:val="uk-UA"/>
        </w:rPr>
      </w:pPr>
      <w:bookmarkStart w:id="48" w:name="n6835"/>
      <w:bookmarkEnd w:id="48"/>
      <w:r w:rsidRPr="004D693C">
        <w:rPr>
          <w:sz w:val="20"/>
          <w:szCs w:val="20"/>
          <w:lang w:val="uk-UA"/>
        </w:rPr>
        <w:t>8.2.5. для ведення садівництва - не більш як 0,12 гектара.</w:t>
      </w:r>
    </w:p>
    <w:p w:rsidR="004D693C" w:rsidRPr="004D693C" w:rsidRDefault="004D693C" w:rsidP="004D693C">
      <w:pPr>
        <w:shd w:val="clear" w:color="auto" w:fill="FFFFFF"/>
        <w:ind w:firstLine="450"/>
        <w:jc w:val="both"/>
        <w:textAlignment w:val="baseline"/>
        <w:rPr>
          <w:sz w:val="20"/>
          <w:szCs w:val="20"/>
          <w:lang w:val="uk-UA"/>
        </w:rPr>
      </w:pPr>
      <w:bookmarkStart w:id="49" w:name="n6836"/>
      <w:bookmarkEnd w:id="49"/>
      <w:r w:rsidRPr="004D693C">
        <w:rPr>
          <w:sz w:val="20"/>
          <w:szCs w:val="20"/>
          <w:lang w:val="uk-UA"/>
        </w:rPr>
        <w:t>8.3.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4D693C" w:rsidRPr="004D693C" w:rsidRDefault="004D693C" w:rsidP="004D693C">
      <w:pPr>
        <w:shd w:val="clear" w:color="auto" w:fill="FFFFFF"/>
        <w:ind w:firstLine="363"/>
        <w:jc w:val="both"/>
        <w:textAlignment w:val="baseline"/>
        <w:rPr>
          <w:sz w:val="20"/>
          <w:szCs w:val="20"/>
          <w:lang w:val="uk-UA"/>
        </w:rPr>
      </w:pPr>
      <w:r w:rsidRPr="004D693C">
        <w:rPr>
          <w:sz w:val="20"/>
          <w:szCs w:val="20"/>
          <w:lang w:val="uk-UA"/>
        </w:rPr>
        <w:t>8.4. Якщо фізична особа, визначена у пункті 1 цього розділу,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4D693C" w:rsidRPr="004D693C" w:rsidRDefault="004D693C" w:rsidP="004D693C">
      <w:pPr>
        <w:shd w:val="clear" w:color="auto" w:fill="FFFFFF"/>
        <w:ind w:firstLine="363"/>
        <w:jc w:val="both"/>
        <w:textAlignment w:val="baseline"/>
        <w:rPr>
          <w:sz w:val="20"/>
          <w:szCs w:val="20"/>
          <w:lang w:val="uk-UA"/>
        </w:rPr>
      </w:pPr>
      <w:bookmarkStart w:id="50" w:name="n14383"/>
      <w:bookmarkEnd w:id="50"/>
      <w:r w:rsidRPr="004D693C">
        <w:rPr>
          <w:sz w:val="20"/>
          <w:szCs w:val="20"/>
          <w:lang w:val="uk-UA"/>
        </w:rPr>
        <w:t>Пільга починає застосовуватися до обраної земельної ділянки з базового податкового (звітного) періоду, у якому подано таку заяву.</w:t>
      </w:r>
    </w:p>
    <w:p w:rsidR="004D693C" w:rsidRPr="004D693C" w:rsidRDefault="004D693C" w:rsidP="004D693C">
      <w:pPr>
        <w:shd w:val="clear" w:color="auto" w:fill="FFFFFF"/>
        <w:ind w:firstLine="450"/>
        <w:jc w:val="center"/>
        <w:textAlignment w:val="baseline"/>
        <w:rPr>
          <w:sz w:val="20"/>
          <w:szCs w:val="20"/>
        </w:rPr>
      </w:pPr>
      <w:bookmarkStart w:id="51" w:name="n6837"/>
      <w:bookmarkStart w:id="52" w:name="n6838"/>
      <w:bookmarkEnd w:id="51"/>
      <w:bookmarkEnd w:id="52"/>
      <w:r w:rsidRPr="004D693C">
        <w:rPr>
          <w:b/>
          <w:sz w:val="20"/>
          <w:szCs w:val="20"/>
          <w:lang w:val="uk-UA"/>
        </w:rPr>
        <w:t>9. Пільги щодо сплати податку для юридичних осіб</w:t>
      </w:r>
    </w:p>
    <w:p w:rsidR="004D693C" w:rsidRPr="004D693C" w:rsidRDefault="004D693C" w:rsidP="004D693C">
      <w:pPr>
        <w:shd w:val="clear" w:color="auto" w:fill="FFFFFF"/>
        <w:ind w:firstLine="450"/>
        <w:jc w:val="both"/>
        <w:textAlignment w:val="baseline"/>
        <w:rPr>
          <w:sz w:val="20"/>
          <w:szCs w:val="20"/>
          <w:lang w:val="uk-UA"/>
        </w:rPr>
      </w:pPr>
      <w:bookmarkStart w:id="53" w:name="n11941"/>
      <w:bookmarkEnd w:id="53"/>
      <w:r w:rsidRPr="004D693C">
        <w:rPr>
          <w:sz w:val="20"/>
          <w:szCs w:val="20"/>
          <w:lang w:val="uk-UA"/>
        </w:rPr>
        <w:t>9.1. Від сплати податку звільняються:</w:t>
      </w:r>
    </w:p>
    <w:p w:rsidR="004D693C" w:rsidRPr="004D693C" w:rsidRDefault="004D693C" w:rsidP="004D693C">
      <w:pPr>
        <w:shd w:val="clear" w:color="auto" w:fill="FFFFFF"/>
        <w:ind w:firstLine="450"/>
        <w:jc w:val="both"/>
        <w:textAlignment w:val="baseline"/>
        <w:rPr>
          <w:sz w:val="20"/>
          <w:szCs w:val="20"/>
          <w:lang w:val="uk-UA"/>
        </w:rPr>
      </w:pPr>
      <w:bookmarkStart w:id="54" w:name="n11942"/>
      <w:bookmarkEnd w:id="54"/>
      <w:r w:rsidRPr="004D693C">
        <w:rPr>
          <w:sz w:val="20"/>
          <w:szCs w:val="20"/>
          <w:lang w:val="uk-UA"/>
        </w:rPr>
        <w:t>9.1.1. санаторно-курортні та оздоровчі заклади громадських організацій інвалідів, реабілітаційні установи громадських організацій інвалідів;</w:t>
      </w:r>
    </w:p>
    <w:p w:rsidR="004D693C" w:rsidRPr="004D693C" w:rsidRDefault="004D693C" w:rsidP="004D693C">
      <w:pPr>
        <w:shd w:val="clear" w:color="auto" w:fill="FFFFFF"/>
        <w:ind w:firstLine="450"/>
        <w:jc w:val="both"/>
        <w:textAlignment w:val="baseline"/>
        <w:rPr>
          <w:sz w:val="20"/>
          <w:szCs w:val="20"/>
          <w:lang w:val="uk-UA"/>
        </w:rPr>
      </w:pPr>
      <w:bookmarkStart w:id="55" w:name="n11943"/>
      <w:bookmarkEnd w:id="55"/>
      <w:r w:rsidRPr="004D693C">
        <w:rPr>
          <w:sz w:val="20"/>
          <w:szCs w:val="20"/>
          <w:lang w:val="uk-UA"/>
        </w:rPr>
        <w:t xml:space="preserve">9.1.2.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w:t>
      </w:r>
      <w:r w:rsidRPr="004D693C">
        <w:rPr>
          <w:sz w:val="20"/>
          <w:szCs w:val="20"/>
          <w:lang w:val="uk-UA"/>
        </w:rPr>
        <w:lastRenderedPageBreak/>
        <w:t>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4D693C" w:rsidRPr="004D693C" w:rsidRDefault="004D693C" w:rsidP="004D693C">
      <w:pPr>
        <w:shd w:val="clear" w:color="auto" w:fill="FFFFFF"/>
        <w:ind w:firstLine="450"/>
        <w:jc w:val="both"/>
        <w:textAlignment w:val="baseline"/>
        <w:rPr>
          <w:sz w:val="20"/>
          <w:szCs w:val="20"/>
          <w:lang w:val="uk-UA"/>
        </w:rPr>
      </w:pPr>
      <w:bookmarkStart w:id="56" w:name="n11944"/>
      <w:bookmarkEnd w:id="56"/>
      <w:r w:rsidRPr="004D693C">
        <w:rPr>
          <w:sz w:val="20"/>
          <w:szCs w:val="20"/>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7" w:tgtFrame="_blank" w:history="1">
        <w:r w:rsidRPr="004D693C">
          <w:rPr>
            <w:rFonts w:eastAsia="Calibri"/>
            <w:color w:val="0000FF"/>
            <w:sz w:val="20"/>
            <w:szCs w:val="20"/>
            <w:u w:val="single"/>
            <w:bdr w:val="none" w:sz="0" w:space="0" w:color="auto" w:frame="1"/>
            <w:lang w:val="uk-UA"/>
          </w:rPr>
          <w:t>Закону України</w:t>
        </w:r>
      </w:hyperlink>
      <w:r w:rsidRPr="004D693C">
        <w:rPr>
          <w:sz w:val="20"/>
          <w:szCs w:val="20"/>
          <w:lang w:val="uk-UA"/>
        </w:rPr>
        <w:t xml:space="preserve"> "Про основи соціальної захищеності інвалідів в Україні".</w:t>
      </w:r>
    </w:p>
    <w:p w:rsidR="004D693C" w:rsidRPr="004D693C" w:rsidRDefault="004D693C" w:rsidP="004D693C">
      <w:pPr>
        <w:shd w:val="clear" w:color="auto" w:fill="FFFFFF"/>
        <w:ind w:firstLine="450"/>
        <w:jc w:val="both"/>
        <w:textAlignment w:val="baseline"/>
        <w:rPr>
          <w:sz w:val="20"/>
          <w:szCs w:val="20"/>
          <w:lang w:val="uk-UA"/>
        </w:rPr>
      </w:pPr>
      <w:bookmarkStart w:id="57" w:name="n11945"/>
      <w:bookmarkEnd w:id="57"/>
      <w:r w:rsidRPr="004D693C">
        <w:rPr>
          <w:sz w:val="20"/>
          <w:szCs w:val="20"/>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4D693C" w:rsidRPr="004D693C" w:rsidRDefault="004D693C" w:rsidP="004D693C">
      <w:pPr>
        <w:shd w:val="clear" w:color="auto" w:fill="FFFFFF"/>
        <w:ind w:firstLine="450"/>
        <w:jc w:val="both"/>
        <w:textAlignment w:val="baseline"/>
        <w:rPr>
          <w:sz w:val="20"/>
          <w:szCs w:val="20"/>
          <w:lang w:val="uk-UA"/>
        </w:rPr>
      </w:pPr>
      <w:bookmarkStart w:id="58" w:name="n11946"/>
      <w:bookmarkEnd w:id="58"/>
      <w:r w:rsidRPr="004D693C">
        <w:rPr>
          <w:sz w:val="20"/>
          <w:szCs w:val="20"/>
          <w:lang w:val="uk-UA"/>
        </w:rPr>
        <w:t>9.1.3. бази олімпійської та параолімпійської підготовки, перелік яких затверджується Кабінетом Міністрів України;</w:t>
      </w:r>
    </w:p>
    <w:p w:rsidR="004D693C" w:rsidRPr="004D693C" w:rsidRDefault="004D693C" w:rsidP="004D693C">
      <w:pPr>
        <w:shd w:val="clear" w:color="auto" w:fill="FFFFFF"/>
        <w:ind w:firstLine="450"/>
        <w:jc w:val="both"/>
        <w:textAlignment w:val="baseline"/>
        <w:rPr>
          <w:sz w:val="20"/>
          <w:szCs w:val="20"/>
          <w:shd w:val="clear" w:color="auto" w:fill="FFFFFF"/>
          <w:lang w:val="uk-UA"/>
        </w:rPr>
      </w:pPr>
      <w:r w:rsidRPr="004D693C">
        <w:rPr>
          <w:sz w:val="20"/>
          <w:szCs w:val="20"/>
          <w:lang w:val="uk-UA"/>
        </w:rPr>
        <w:t xml:space="preserve">9.1.4. </w:t>
      </w:r>
      <w:bookmarkStart w:id="59" w:name="n6844"/>
      <w:bookmarkStart w:id="60" w:name="n6852"/>
      <w:bookmarkEnd w:id="59"/>
      <w:bookmarkEnd w:id="60"/>
      <w:r w:rsidRPr="004D693C">
        <w:rPr>
          <w:sz w:val="20"/>
          <w:szCs w:val="20"/>
          <w:shd w:val="clear" w:color="auto" w:fill="FFFFFF"/>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4D693C" w:rsidRPr="004D693C" w:rsidRDefault="004D693C" w:rsidP="004D693C">
      <w:pPr>
        <w:shd w:val="clear" w:color="auto" w:fill="FFFFFF"/>
        <w:ind w:firstLine="363"/>
        <w:jc w:val="both"/>
        <w:textAlignment w:val="baseline"/>
        <w:rPr>
          <w:sz w:val="20"/>
          <w:szCs w:val="20"/>
          <w:lang w:val="uk-UA"/>
        </w:rPr>
      </w:pPr>
      <w:r w:rsidRPr="004D693C">
        <w:rPr>
          <w:sz w:val="20"/>
          <w:szCs w:val="20"/>
          <w:shd w:val="clear" w:color="auto" w:fill="FFFFFF"/>
          <w:lang w:val="uk-UA"/>
        </w:rPr>
        <w:t xml:space="preserve">9.1.5. </w:t>
      </w:r>
      <w:r w:rsidRPr="004D693C">
        <w:rPr>
          <w:sz w:val="20"/>
          <w:szCs w:val="20"/>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D693C" w:rsidRPr="004D693C" w:rsidRDefault="004D693C" w:rsidP="004D693C">
      <w:pPr>
        <w:shd w:val="clear" w:color="auto" w:fill="FFFFFF"/>
        <w:ind w:firstLine="363"/>
        <w:jc w:val="both"/>
        <w:textAlignment w:val="baseline"/>
        <w:rPr>
          <w:sz w:val="20"/>
          <w:szCs w:val="20"/>
          <w:lang w:val="uk-UA"/>
        </w:rPr>
      </w:pPr>
      <w:r w:rsidRPr="004D693C">
        <w:rPr>
          <w:sz w:val="20"/>
          <w:szCs w:val="20"/>
          <w:lang w:val="uk-UA"/>
        </w:rPr>
        <w:t>9.</w:t>
      </w:r>
      <w:bookmarkStart w:id="61" w:name="n14387"/>
      <w:bookmarkStart w:id="62" w:name="n14386"/>
      <w:bookmarkEnd w:id="61"/>
      <w:bookmarkEnd w:id="62"/>
      <w:r w:rsidRPr="004D693C">
        <w:rPr>
          <w:sz w:val="20"/>
          <w:szCs w:val="20"/>
          <w:lang w:val="uk-UA"/>
        </w:rPr>
        <w:t>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D693C" w:rsidRPr="004D693C" w:rsidRDefault="004D693C" w:rsidP="004D693C">
      <w:pPr>
        <w:shd w:val="clear" w:color="auto" w:fill="FFFFFF"/>
        <w:ind w:firstLine="450"/>
        <w:jc w:val="center"/>
        <w:textAlignment w:val="baseline"/>
        <w:rPr>
          <w:b/>
          <w:sz w:val="20"/>
          <w:szCs w:val="20"/>
          <w:lang w:val="uk-UA"/>
        </w:rPr>
      </w:pPr>
      <w:bookmarkStart w:id="63" w:name="n11940"/>
      <w:bookmarkStart w:id="64" w:name="n6855"/>
      <w:bookmarkEnd w:id="63"/>
      <w:bookmarkEnd w:id="64"/>
      <w:r w:rsidRPr="004D693C">
        <w:rPr>
          <w:b/>
          <w:bCs/>
          <w:sz w:val="20"/>
          <w:szCs w:val="20"/>
          <w:bdr w:val="none" w:sz="0" w:space="0" w:color="auto" w:frame="1"/>
          <w:lang w:val="uk-UA"/>
        </w:rPr>
        <w:t xml:space="preserve">10. </w:t>
      </w:r>
      <w:r w:rsidRPr="004D693C">
        <w:rPr>
          <w:b/>
          <w:sz w:val="20"/>
          <w:szCs w:val="20"/>
          <w:lang w:val="uk-UA"/>
        </w:rPr>
        <w:t>Земельні ділянки, які не підлягають оподаткуванню земельним податком</w:t>
      </w:r>
    </w:p>
    <w:p w:rsidR="004D693C" w:rsidRPr="004D693C" w:rsidRDefault="004D693C" w:rsidP="004D693C">
      <w:pPr>
        <w:shd w:val="clear" w:color="auto" w:fill="FFFFFF"/>
        <w:ind w:firstLine="450"/>
        <w:jc w:val="both"/>
        <w:textAlignment w:val="baseline"/>
        <w:rPr>
          <w:sz w:val="20"/>
          <w:szCs w:val="20"/>
          <w:lang w:val="uk-UA"/>
        </w:rPr>
      </w:pPr>
      <w:bookmarkStart w:id="65" w:name="n11947"/>
      <w:bookmarkStart w:id="66" w:name="n6856"/>
      <w:bookmarkEnd w:id="65"/>
      <w:bookmarkEnd w:id="66"/>
      <w:r w:rsidRPr="004D693C">
        <w:rPr>
          <w:sz w:val="20"/>
          <w:szCs w:val="20"/>
          <w:lang w:val="uk-UA"/>
        </w:rPr>
        <w:t>10.1. Не сплачується податок за:</w:t>
      </w:r>
    </w:p>
    <w:p w:rsidR="004D693C" w:rsidRPr="004D693C" w:rsidRDefault="004D693C" w:rsidP="004D693C">
      <w:pPr>
        <w:shd w:val="clear" w:color="auto" w:fill="FFFFFF"/>
        <w:ind w:firstLine="450"/>
        <w:jc w:val="both"/>
        <w:textAlignment w:val="baseline"/>
        <w:rPr>
          <w:sz w:val="20"/>
          <w:szCs w:val="20"/>
          <w:lang w:val="uk-UA"/>
        </w:rPr>
      </w:pPr>
      <w:bookmarkStart w:id="67" w:name="n6857"/>
      <w:bookmarkEnd w:id="67"/>
      <w:r w:rsidRPr="004D693C">
        <w:rPr>
          <w:sz w:val="20"/>
          <w:szCs w:val="20"/>
          <w:lang w:val="uk-UA"/>
        </w:rPr>
        <w:t>10.1.1.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4D693C" w:rsidRPr="004D693C" w:rsidRDefault="004D693C" w:rsidP="004D693C">
      <w:pPr>
        <w:shd w:val="clear" w:color="auto" w:fill="FFFFFF"/>
        <w:ind w:firstLine="450"/>
        <w:jc w:val="both"/>
        <w:textAlignment w:val="baseline"/>
        <w:rPr>
          <w:sz w:val="20"/>
          <w:szCs w:val="20"/>
          <w:lang w:val="uk-UA"/>
        </w:rPr>
      </w:pPr>
      <w:bookmarkStart w:id="68" w:name="n6858"/>
      <w:bookmarkEnd w:id="68"/>
      <w:r w:rsidRPr="004D693C">
        <w:rPr>
          <w:sz w:val="20"/>
          <w:szCs w:val="20"/>
          <w:lang w:val="uk-UA"/>
        </w:rPr>
        <w:t>10.1.2. землі сільськогосподарських угідь, що перебувають у тимчасовій консервації або у стадії сільськогосподарського освоєння;</w:t>
      </w:r>
    </w:p>
    <w:p w:rsidR="004D693C" w:rsidRPr="004D693C" w:rsidRDefault="004D693C" w:rsidP="004D693C">
      <w:pPr>
        <w:shd w:val="clear" w:color="auto" w:fill="FFFFFF"/>
        <w:ind w:firstLine="450"/>
        <w:jc w:val="both"/>
        <w:textAlignment w:val="baseline"/>
        <w:rPr>
          <w:sz w:val="20"/>
          <w:szCs w:val="20"/>
          <w:lang w:val="uk-UA"/>
        </w:rPr>
      </w:pPr>
      <w:bookmarkStart w:id="69" w:name="n6859"/>
      <w:bookmarkEnd w:id="69"/>
      <w:r w:rsidRPr="004D693C">
        <w:rPr>
          <w:sz w:val="20"/>
          <w:szCs w:val="20"/>
          <w:lang w:val="uk-UA"/>
        </w:rPr>
        <w:t>10.1.3.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4D693C" w:rsidRPr="004D693C" w:rsidRDefault="004D693C" w:rsidP="004D693C">
      <w:pPr>
        <w:shd w:val="clear" w:color="auto" w:fill="FFFFFF"/>
        <w:ind w:firstLine="450"/>
        <w:jc w:val="both"/>
        <w:textAlignment w:val="baseline"/>
        <w:rPr>
          <w:sz w:val="20"/>
          <w:szCs w:val="20"/>
          <w:lang w:val="uk-UA"/>
        </w:rPr>
      </w:pPr>
      <w:bookmarkStart w:id="70" w:name="n6860"/>
      <w:bookmarkEnd w:id="70"/>
      <w:r w:rsidRPr="004D693C">
        <w:rPr>
          <w:sz w:val="20"/>
          <w:szCs w:val="20"/>
          <w:lang w:val="uk-UA"/>
        </w:rPr>
        <w:t>10.1.4.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4D693C" w:rsidRPr="004D693C" w:rsidRDefault="004D693C" w:rsidP="004D693C">
      <w:pPr>
        <w:shd w:val="clear" w:color="auto" w:fill="FFFFFF"/>
        <w:ind w:firstLine="450"/>
        <w:jc w:val="both"/>
        <w:textAlignment w:val="baseline"/>
        <w:rPr>
          <w:sz w:val="20"/>
          <w:szCs w:val="20"/>
          <w:lang w:val="uk-UA"/>
        </w:rPr>
      </w:pPr>
      <w:bookmarkStart w:id="71" w:name="n6861"/>
      <w:bookmarkEnd w:id="71"/>
      <w:r w:rsidRPr="004D693C">
        <w:rPr>
          <w:sz w:val="20"/>
          <w:szCs w:val="20"/>
          <w:lang w:val="uk-UA"/>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4D693C">
        <w:rPr>
          <w:sz w:val="20"/>
          <w:szCs w:val="20"/>
          <w:lang w:val="uk-UA"/>
        </w:rPr>
        <w:t>вловлюючі</w:t>
      </w:r>
      <w:proofErr w:type="spellEnd"/>
      <w:r w:rsidRPr="004D693C">
        <w:rPr>
          <w:sz w:val="20"/>
          <w:szCs w:val="20"/>
          <w:lang w:val="uk-UA"/>
        </w:rPr>
        <w:t xml:space="preserve"> з'їзди, захисні насадження, шумові екрани, очисні споруди;</w:t>
      </w:r>
    </w:p>
    <w:p w:rsidR="004D693C" w:rsidRPr="004D693C" w:rsidRDefault="004D693C" w:rsidP="004D693C">
      <w:pPr>
        <w:shd w:val="clear" w:color="auto" w:fill="FFFFFF"/>
        <w:ind w:firstLine="450"/>
        <w:jc w:val="both"/>
        <w:textAlignment w:val="baseline"/>
        <w:rPr>
          <w:sz w:val="20"/>
          <w:szCs w:val="20"/>
          <w:lang w:val="uk-UA"/>
        </w:rPr>
      </w:pPr>
      <w:bookmarkStart w:id="72" w:name="n6862"/>
      <w:bookmarkEnd w:id="72"/>
      <w:r w:rsidRPr="004D693C">
        <w:rPr>
          <w:sz w:val="20"/>
          <w:szCs w:val="20"/>
          <w:lang w:val="uk-UA"/>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w:t>
      </w:r>
      <w:proofErr w:type="spellStart"/>
      <w:r w:rsidRPr="004D693C">
        <w:rPr>
          <w:sz w:val="20"/>
          <w:szCs w:val="20"/>
          <w:lang w:val="uk-UA"/>
        </w:rPr>
        <w:t>власності</w:t>
      </w:r>
      <w:proofErr w:type="spellEnd"/>
      <w:r w:rsidRPr="004D693C">
        <w:rPr>
          <w:sz w:val="20"/>
          <w:szCs w:val="20"/>
          <w:lang w:val="uk-UA"/>
        </w:rPr>
        <w:t xml:space="preserve"> державних підприємств або власності господарських товариств, у статутному капіталі яких 100 відсотків акцій (часток, паїв) належить державі;</w:t>
      </w:r>
    </w:p>
    <w:p w:rsidR="004D693C" w:rsidRPr="004D693C" w:rsidRDefault="004D693C" w:rsidP="004D693C">
      <w:pPr>
        <w:shd w:val="clear" w:color="auto" w:fill="FFFFFF"/>
        <w:ind w:firstLine="450"/>
        <w:jc w:val="both"/>
        <w:textAlignment w:val="baseline"/>
        <w:rPr>
          <w:sz w:val="20"/>
          <w:szCs w:val="20"/>
          <w:lang w:val="uk-UA"/>
        </w:rPr>
      </w:pPr>
      <w:bookmarkStart w:id="73" w:name="n6863"/>
      <w:bookmarkEnd w:id="73"/>
      <w:r w:rsidRPr="004D693C">
        <w:rPr>
          <w:sz w:val="20"/>
          <w:szCs w:val="20"/>
          <w:lang w:val="uk-UA"/>
        </w:rPr>
        <w:t xml:space="preserve">10.1.5.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4D693C">
        <w:rPr>
          <w:sz w:val="20"/>
          <w:szCs w:val="20"/>
          <w:lang w:val="uk-UA"/>
        </w:rPr>
        <w:t>генофондовими</w:t>
      </w:r>
      <w:proofErr w:type="spellEnd"/>
      <w:r w:rsidRPr="004D693C">
        <w:rPr>
          <w:sz w:val="20"/>
          <w:szCs w:val="20"/>
          <w:lang w:val="uk-UA"/>
        </w:rPr>
        <w:t xml:space="preserve"> колекціями та розсадниками багаторічних плодових насаджень;</w:t>
      </w:r>
    </w:p>
    <w:p w:rsidR="004D693C" w:rsidRPr="004D693C" w:rsidRDefault="004D693C" w:rsidP="004D693C">
      <w:pPr>
        <w:shd w:val="clear" w:color="auto" w:fill="FFFFFF"/>
        <w:ind w:firstLine="450"/>
        <w:jc w:val="both"/>
        <w:textAlignment w:val="baseline"/>
        <w:rPr>
          <w:sz w:val="20"/>
          <w:szCs w:val="20"/>
          <w:lang w:val="uk-UA"/>
        </w:rPr>
      </w:pPr>
      <w:bookmarkStart w:id="74" w:name="n6864"/>
      <w:bookmarkEnd w:id="74"/>
      <w:r w:rsidRPr="004D693C">
        <w:rPr>
          <w:sz w:val="20"/>
          <w:szCs w:val="20"/>
          <w:lang w:val="uk-UA"/>
        </w:rPr>
        <w:t>10.1.6. земельні ділянки кладовищ, крематоріїв та колумбаріїв.</w:t>
      </w:r>
    </w:p>
    <w:p w:rsidR="004D693C" w:rsidRPr="004D693C" w:rsidRDefault="004D693C" w:rsidP="004D693C">
      <w:pPr>
        <w:shd w:val="clear" w:color="auto" w:fill="FFFFFF"/>
        <w:ind w:firstLine="450"/>
        <w:jc w:val="both"/>
        <w:textAlignment w:val="baseline"/>
        <w:rPr>
          <w:sz w:val="20"/>
          <w:szCs w:val="20"/>
          <w:lang w:val="uk-UA"/>
        </w:rPr>
      </w:pPr>
      <w:bookmarkStart w:id="75" w:name="n6865"/>
      <w:bookmarkEnd w:id="75"/>
      <w:r w:rsidRPr="004D693C">
        <w:rPr>
          <w:sz w:val="20"/>
          <w:szCs w:val="20"/>
          <w:lang w:val="uk-UA"/>
        </w:rPr>
        <w:lastRenderedPageBreak/>
        <w:t>10.1.7.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4D693C" w:rsidRPr="004D693C" w:rsidRDefault="004D693C" w:rsidP="004D693C">
      <w:pPr>
        <w:shd w:val="clear" w:color="auto" w:fill="FFFFFF"/>
        <w:ind w:firstLine="450"/>
        <w:jc w:val="both"/>
        <w:textAlignment w:val="baseline"/>
        <w:rPr>
          <w:sz w:val="20"/>
          <w:szCs w:val="20"/>
          <w:lang w:val="uk-UA"/>
        </w:rPr>
      </w:pPr>
      <w:bookmarkStart w:id="76" w:name="n6866"/>
      <w:bookmarkStart w:id="77" w:name="n11949"/>
      <w:bookmarkEnd w:id="76"/>
      <w:bookmarkEnd w:id="77"/>
      <w:r w:rsidRPr="004D693C">
        <w:rPr>
          <w:sz w:val="20"/>
          <w:szCs w:val="20"/>
          <w:lang w:val="uk-UA"/>
        </w:rPr>
        <w:t>10.1.8.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4D693C" w:rsidRPr="004D693C" w:rsidRDefault="004D693C" w:rsidP="004D693C">
      <w:pPr>
        <w:shd w:val="clear" w:color="auto" w:fill="FFFFFF"/>
        <w:ind w:firstLine="450"/>
        <w:jc w:val="center"/>
        <w:textAlignment w:val="baseline"/>
        <w:rPr>
          <w:sz w:val="20"/>
          <w:szCs w:val="20"/>
        </w:rPr>
      </w:pPr>
      <w:bookmarkStart w:id="78" w:name="n11948"/>
      <w:bookmarkStart w:id="79" w:name="n6867"/>
      <w:bookmarkEnd w:id="78"/>
      <w:bookmarkEnd w:id="79"/>
      <w:r w:rsidRPr="004D693C">
        <w:rPr>
          <w:b/>
          <w:bCs/>
          <w:sz w:val="20"/>
          <w:szCs w:val="20"/>
          <w:bdr w:val="none" w:sz="0" w:space="0" w:color="auto" w:frame="1"/>
          <w:lang w:val="uk-UA"/>
        </w:rPr>
        <w:t xml:space="preserve">11. </w:t>
      </w:r>
      <w:r w:rsidRPr="004D693C">
        <w:rPr>
          <w:b/>
          <w:sz w:val="20"/>
          <w:szCs w:val="20"/>
          <w:lang w:val="uk-UA"/>
        </w:rPr>
        <w:t>Особливості оподаткування платою за землю</w:t>
      </w:r>
    </w:p>
    <w:p w:rsidR="004D693C" w:rsidRPr="004D693C" w:rsidRDefault="004D693C" w:rsidP="004D693C">
      <w:pPr>
        <w:shd w:val="clear" w:color="auto" w:fill="FFFFFF"/>
        <w:ind w:firstLine="450"/>
        <w:jc w:val="both"/>
        <w:textAlignment w:val="baseline"/>
        <w:rPr>
          <w:sz w:val="20"/>
          <w:szCs w:val="20"/>
          <w:lang w:val="uk-UA"/>
        </w:rPr>
      </w:pPr>
      <w:bookmarkStart w:id="80" w:name="n11950"/>
      <w:bookmarkStart w:id="81" w:name="n6868"/>
      <w:bookmarkStart w:id="82" w:name="n6871"/>
      <w:bookmarkEnd w:id="80"/>
      <w:bookmarkEnd w:id="81"/>
      <w:bookmarkEnd w:id="82"/>
      <w:r w:rsidRPr="004D693C">
        <w:rPr>
          <w:sz w:val="20"/>
          <w:szCs w:val="20"/>
          <w:lang w:val="uk-UA"/>
        </w:rPr>
        <w:t>11.1.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4D693C" w:rsidRPr="004D693C" w:rsidRDefault="004D693C" w:rsidP="004D693C">
      <w:pPr>
        <w:shd w:val="clear" w:color="auto" w:fill="FFFFFF"/>
        <w:ind w:firstLine="450"/>
        <w:jc w:val="both"/>
        <w:textAlignment w:val="baseline"/>
        <w:rPr>
          <w:sz w:val="20"/>
          <w:szCs w:val="20"/>
          <w:lang w:val="uk-UA"/>
        </w:rPr>
      </w:pPr>
      <w:bookmarkStart w:id="83" w:name="n6872"/>
      <w:bookmarkEnd w:id="83"/>
      <w:r w:rsidRPr="004D693C">
        <w:rPr>
          <w:sz w:val="20"/>
          <w:szCs w:val="20"/>
          <w:lang w:val="uk-UA"/>
        </w:rPr>
        <w:t>11.2.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4D693C" w:rsidRPr="004D693C" w:rsidRDefault="004D693C" w:rsidP="004D693C">
      <w:pPr>
        <w:shd w:val="clear" w:color="auto" w:fill="FFFFFF"/>
        <w:ind w:firstLine="450"/>
        <w:jc w:val="both"/>
        <w:textAlignment w:val="baseline"/>
        <w:rPr>
          <w:sz w:val="20"/>
          <w:szCs w:val="20"/>
          <w:lang w:val="uk-UA"/>
        </w:rPr>
      </w:pPr>
      <w:bookmarkStart w:id="84" w:name="n6873"/>
      <w:bookmarkEnd w:id="84"/>
      <w:r w:rsidRPr="004D693C">
        <w:rPr>
          <w:sz w:val="20"/>
          <w:szCs w:val="20"/>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4D693C" w:rsidRPr="004D693C" w:rsidRDefault="004D693C" w:rsidP="004D693C">
      <w:pPr>
        <w:shd w:val="clear" w:color="auto" w:fill="FFFFFF"/>
        <w:ind w:firstLine="450"/>
        <w:jc w:val="both"/>
        <w:textAlignment w:val="baseline"/>
        <w:rPr>
          <w:lang w:val="uk-UA"/>
        </w:rPr>
      </w:pPr>
      <w:r w:rsidRPr="004D693C">
        <w:rPr>
          <w:sz w:val="20"/>
          <w:szCs w:val="20"/>
          <w:lang w:val="uk-UA"/>
        </w:rPr>
        <w:t>11.3. Плата за землю за земельні ділянки, надані для залізниць у межах смуг відведення,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відповідно до розділів 5 та 6 цього додатку.</w:t>
      </w:r>
    </w:p>
    <w:p w:rsidR="004D693C" w:rsidRPr="004D693C" w:rsidRDefault="004D693C" w:rsidP="004D693C">
      <w:pPr>
        <w:shd w:val="clear" w:color="auto" w:fill="FFFFFF"/>
        <w:ind w:firstLine="450"/>
        <w:jc w:val="center"/>
        <w:textAlignment w:val="baseline"/>
        <w:rPr>
          <w:sz w:val="20"/>
          <w:szCs w:val="20"/>
        </w:rPr>
      </w:pPr>
      <w:bookmarkStart w:id="85" w:name="n6874"/>
      <w:bookmarkStart w:id="86" w:name="n6875"/>
      <w:bookmarkEnd w:id="85"/>
      <w:bookmarkEnd w:id="86"/>
      <w:r w:rsidRPr="004D693C">
        <w:rPr>
          <w:b/>
          <w:bCs/>
          <w:sz w:val="20"/>
          <w:szCs w:val="20"/>
          <w:bdr w:val="none" w:sz="0" w:space="0" w:color="auto" w:frame="1"/>
          <w:lang w:val="uk-UA"/>
        </w:rPr>
        <w:t xml:space="preserve">12. </w:t>
      </w:r>
      <w:r w:rsidRPr="004D693C">
        <w:rPr>
          <w:b/>
          <w:sz w:val="20"/>
          <w:szCs w:val="20"/>
          <w:lang w:val="uk-UA"/>
        </w:rPr>
        <w:t>Податковий період для плати за землю</w:t>
      </w:r>
    </w:p>
    <w:p w:rsidR="004D693C" w:rsidRPr="004D693C" w:rsidRDefault="004D693C" w:rsidP="004D693C">
      <w:pPr>
        <w:shd w:val="clear" w:color="auto" w:fill="FFFFFF"/>
        <w:ind w:firstLine="450"/>
        <w:jc w:val="both"/>
        <w:textAlignment w:val="baseline"/>
        <w:rPr>
          <w:sz w:val="20"/>
          <w:szCs w:val="20"/>
          <w:lang w:val="uk-UA"/>
        </w:rPr>
      </w:pPr>
      <w:bookmarkStart w:id="87" w:name="n11951"/>
      <w:bookmarkStart w:id="88" w:name="n6876"/>
      <w:bookmarkEnd w:id="87"/>
      <w:bookmarkEnd w:id="88"/>
      <w:r w:rsidRPr="004D693C">
        <w:rPr>
          <w:sz w:val="20"/>
          <w:szCs w:val="20"/>
          <w:lang w:val="uk-UA"/>
        </w:rPr>
        <w:t>12.1. Базовим податковим (звітним) періодом для плати за землю є календарний рік.</w:t>
      </w:r>
    </w:p>
    <w:p w:rsidR="004D693C" w:rsidRPr="004D693C" w:rsidRDefault="004D693C" w:rsidP="004D693C">
      <w:pPr>
        <w:shd w:val="clear" w:color="auto" w:fill="FFFFFF"/>
        <w:ind w:firstLine="450"/>
        <w:jc w:val="both"/>
        <w:textAlignment w:val="baseline"/>
        <w:rPr>
          <w:b/>
          <w:bCs/>
          <w:sz w:val="20"/>
          <w:szCs w:val="20"/>
          <w:bdr w:val="none" w:sz="0" w:space="0" w:color="auto" w:frame="1"/>
          <w:lang w:val="uk-UA"/>
        </w:rPr>
      </w:pPr>
      <w:bookmarkStart w:id="89" w:name="n6877"/>
      <w:bookmarkEnd w:id="89"/>
      <w:r w:rsidRPr="004D693C">
        <w:rPr>
          <w:sz w:val="20"/>
          <w:szCs w:val="20"/>
          <w:lang w:val="uk-UA"/>
        </w:rPr>
        <w:t>12.2.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ніж 12 місяців).</w:t>
      </w:r>
      <w:bookmarkStart w:id="90" w:name="n6878"/>
      <w:bookmarkEnd w:id="90"/>
    </w:p>
    <w:p w:rsidR="004D693C" w:rsidRPr="004D693C" w:rsidRDefault="004D693C" w:rsidP="004D693C">
      <w:pPr>
        <w:shd w:val="clear" w:color="auto" w:fill="FFFFFF"/>
        <w:ind w:firstLine="450"/>
        <w:jc w:val="center"/>
        <w:textAlignment w:val="baseline"/>
        <w:rPr>
          <w:sz w:val="20"/>
          <w:szCs w:val="20"/>
        </w:rPr>
      </w:pPr>
      <w:r w:rsidRPr="004D693C">
        <w:rPr>
          <w:b/>
          <w:bCs/>
          <w:sz w:val="20"/>
          <w:szCs w:val="20"/>
          <w:bdr w:val="none" w:sz="0" w:space="0" w:color="auto" w:frame="1"/>
          <w:lang w:val="uk-UA"/>
        </w:rPr>
        <w:t xml:space="preserve">13. </w:t>
      </w:r>
      <w:r w:rsidRPr="004D693C">
        <w:rPr>
          <w:b/>
          <w:sz w:val="20"/>
          <w:szCs w:val="20"/>
          <w:lang w:val="uk-UA"/>
        </w:rPr>
        <w:t>Порядок обчислення плати за землю</w:t>
      </w:r>
    </w:p>
    <w:p w:rsidR="004D693C" w:rsidRPr="004D693C" w:rsidRDefault="004D693C" w:rsidP="004D693C">
      <w:pPr>
        <w:shd w:val="clear" w:color="auto" w:fill="FFFFFF"/>
        <w:ind w:firstLine="450"/>
        <w:jc w:val="both"/>
        <w:textAlignment w:val="baseline"/>
        <w:rPr>
          <w:sz w:val="20"/>
          <w:szCs w:val="20"/>
          <w:lang w:val="uk-UA"/>
        </w:rPr>
      </w:pPr>
      <w:bookmarkStart w:id="91" w:name="n6879"/>
      <w:bookmarkEnd w:id="91"/>
      <w:r w:rsidRPr="004D693C">
        <w:rPr>
          <w:sz w:val="20"/>
          <w:szCs w:val="20"/>
          <w:lang w:val="uk-UA"/>
        </w:rPr>
        <w:t>13.1. Підставою для нарахування земельного податку є дані державного земельного кадастру.</w:t>
      </w:r>
    </w:p>
    <w:p w:rsidR="004D693C" w:rsidRPr="004D693C" w:rsidRDefault="004D693C" w:rsidP="004D693C">
      <w:pPr>
        <w:shd w:val="clear" w:color="auto" w:fill="FFFFFF"/>
        <w:ind w:firstLine="450"/>
        <w:jc w:val="both"/>
        <w:textAlignment w:val="baseline"/>
        <w:rPr>
          <w:sz w:val="20"/>
          <w:szCs w:val="20"/>
          <w:lang w:val="uk-UA"/>
        </w:rPr>
      </w:pPr>
      <w:r w:rsidRPr="004D693C">
        <w:rPr>
          <w:sz w:val="20"/>
          <w:szCs w:val="20"/>
          <w:lang w:val="uk-UA"/>
        </w:rPr>
        <w:t>13.2. Порядок нарахування земельного податку здійснюється відповідно до ст. 286 Податкового кодексу України.</w:t>
      </w:r>
    </w:p>
    <w:p w:rsidR="004D693C" w:rsidRPr="004D693C" w:rsidRDefault="004D693C" w:rsidP="004D693C">
      <w:pPr>
        <w:shd w:val="clear" w:color="auto" w:fill="FFFFFF"/>
        <w:ind w:firstLine="450"/>
        <w:jc w:val="center"/>
        <w:textAlignment w:val="baseline"/>
        <w:rPr>
          <w:sz w:val="20"/>
          <w:szCs w:val="20"/>
        </w:rPr>
      </w:pPr>
      <w:bookmarkStart w:id="92" w:name="n6880"/>
      <w:bookmarkStart w:id="93" w:name="n6899"/>
      <w:bookmarkStart w:id="94" w:name="n6900"/>
      <w:bookmarkEnd w:id="92"/>
      <w:bookmarkEnd w:id="93"/>
      <w:bookmarkEnd w:id="94"/>
      <w:r w:rsidRPr="004D693C">
        <w:rPr>
          <w:b/>
          <w:bCs/>
          <w:sz w:val="20"/>
          <w:szCs w:val="20"/>
          <w:bdr w:val="none" w:sz="0" w:space="0" w:color="auto" w:frame="1"/>
          <w:lang w:val="uk-UA"/>
        </w:rPr>
        <w:t xml:space="preserve">14. </w:t>
      </w:r>
      <w:r w:rsidRPr="004D693C">
        <w:rPr>
          <w:b/>
          <w:sz w:val="20"/>
          <w:szCs w:val="20"/>
          <w:lang w:val="uk-UA"/>
        </w:rPr>
        <w:t>Строк сплати плати за землю</w:t>
      </w:r>
    </w:p>
    <w:p w:rsidR="004D693C" w:rsidRPr="004D693C" w:rsidRDefault="004D693C" w:rsidP="004D693C">
      <w:pPr>
        <w:shd w:val="clear" w:color="auto" w:fill="FFFFFF"/>
        <w:ind w:firstLine="450"/>
        <w:jc w:val="both"/>
        <w:textAlignment w:val="baseline"/>
        <w:rPr>
          <w:sz w:val="20"/>
          <w:szCs w:val="20"/>
          <w:lang w:val="uk-UA"/>
        </w:rPr>
      </w:pPr>
      <w:bookmarkStart w:id="95" w:name="n6901"/>
      <w:bookmarkEnd w:id="95"/>
      <w:r w:rsidRPr="004D693C">
        <w:rPr>
          <w:sz w:val="20"/>
          <w:szCs w:val="20"/>
          <w:lang w:val="uk-UA"/>
        </w:rPr>
        <w:t>14.1. Власники землі та землекористувачі сплачують плату за землю з дня виникнення права власності або права користування земельною ділянкою.</w:t>
      </w:r>
    </w:p>
    <w:p w:rsidR="004D693C" w:rsidRPr="004D693C" w:rsidRDefault="004D693C" w:rsidP="004D693C">
      <w:pPr>
        <w:shd w:val="clear" w:color="auto" w:fill="FFFFFF"/>
        <w:ind w:firstLine="450"/>
        <w:jc w:val="both"/>
        <w:textAlignment w:val="baseline"/>
        <w:rPr>
          <w:sz w:val="20"/>
          <w:szCs w:val="20"/>
          <w:lang w:val="uk-UA"/>
        </w:rPr>
      </w:pPr>
      <w:bookmarkStart w:id="96" w:name="n6902"/>
      <w:bookmarkEnd w:id="96"/>
      <w:r w:rsidRPr="004D693C">
        <w:rPr>
          <w:sz w:val="20"/>
          <w:szCs w:val="20"/>
          <w:lang w:val="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4D693C" w:rsidRPr="004D693C" w:rsidRDefault="004D693C" w:rsidP="004D693C">
      <w:pPr>
        <w:shd w:val="clear" w:color="auto" w:fill="FFFFFF"/>
        <w:ind w:firstLine="450"/>
        <w:jc w:val="both"/>
        <w:textAlignment w:val="baseline"/>
        <w:rPr>
          <w:sz w:val="20"/>
          <w:szCs w:val="20"/>
          <w:lang w:val="uk-UA"/>
        </w:rPr>
      </w:pPr>
      <w:bookmarkStart w:id="97" w:name="n6903"/>
      <w:bookmarkEnd w:id="97"/>
      <w:r w:rsidRPr="004D693C">
        <w:rPr>
          <w:sz w:val="20"/>
          <w:szCs w:val="20"/>
          <w:lang w:val="uk-UA"/>
        </w:rPr>
        <w:t xml:space="preserve">14.2. </w:t>
      </w:r>
      <w:r w:rsidRPr="004D693C">
        <w:rPr>
          <w:sz w:val="20"/>
          <w:szCs w:val="20"/>
          <w:shd w:val="clear" w:color="auto" w:fill="FFFFFF"/>
          <w:lang w:val="uk-UA"/>
        </w:rPr>
        <w:t>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4D693C" w:rsidRPr="004D693C" w:rsidRDefault="004D693C" w:rsidP="004D693C">
      <w:pPr>
        <w:shd w:val="clear" w:color="auto" w:fill="FFFFFF"/>
        <w:ind w:firstLine="450"/>
        <w:jc w:val="both"/>
        <w:textAlignment w:val="baseline"/>
        <w:rPr>
          <w:sz w:val="20"/>
          <w:szCs w:val="20"/>
          <w:lang w:val="uk-UA"/>
        </w:rPr>
      </w:pPr>
      <w:bookmarkStart w:id="98" w:name="n6904"/>
      <w:bookmarkEnd w:id="98"/>
      <w:r w:rsidRPr="004D693C">
        <w:rPr>
          <w:sz w:val="20"/>
          <w:szCs w:val="20"/>
          <w:lang w:val="uk-UA"/>
        </w:rPr>
        <w:t>14.3.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D693C" w:rsidRPr="004D693C" w:rsidRDefault="004D693C" w:rsidP="004D693C">
      <w:pPr>
        <w:shd w:val="clear" w:color="auto" w:fill="FFFFFF"/>
        <w:ind w:firstLine="450"/>
        <w:jc w:val="both"/>
        <w:textAlignment w:val="baseline"/>
        <w:rPr>
          <w:sz w:val="20"/>
          <w:szCs w:val="20"/>
          <w:lang w:val="uk-UA"/>
        </w:rPr>
      </w:pPr>
      <w:bookmarkStart w:id="99" w:name="n6905"/>
      <w:bookmarkEnd w:id="99"/>
      <w:r w:rsidRPr="004D693C">
        <w:rPr>
          <w:sz w:val="20"/>
          <w:szCs w:val="20"/>
          <w:lang w:val="uk-UA"/>
        </w:rPr>
        <w:t xml:space="preserve">14.4. Податкове зобов'язання з плати за землю, визначене у податковій декларації, у тому числі за </w:t>
      </w:r>
      <w:proofErr w:type="spellStart"/>
      <w:r w:rsidRPr="004D693C">
        <w:rPr>
          <w:sz w:val="20"/>
          <w:szCs w:val="20"/>
          <w:lang w:val="uk-UA"/>
        </w:rPr>
        <w:t>нововідведені</w:t>
      </w:r>
      <w:proofErr w:type="spellEnd"/>
      <w:r w:rsidRPr="004D693C">
        <w:rPr>
          <w:sz w:val="20"/>
          <w:szCs w:val="20"/>
          <w:lang w:val="uk-UA"/>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D693C" w:rsidRPr="004D693C" w:rsidRDefault="004D693C" w:rsidP="004D693C">
      <w:pPr>
        <w:shd w:val="clear" w:color="auto" w:fill="FFFFFF"/>
        <w:ind w:firstLine="450"/>
        <w:jc w:val="both"/>
        <w:textAlignment w:val="baseline"/>
        <w:rPr>
          <w:sz w:val="20"/>
          <w:szCs w:val="20"/>
          <w:lang w:val="uk-UA"/>
        </w:rPr>
      </w:pPr>
      <w:bookmarkStart w:id="100" w:name="n11955"/>
      <w:bookmarkStart w:id="101" w:name="n6906"/>
      <w:bookmarkEnd w:id="100"/>
      <w:bookmarkEnd w:id="101"/>
      <w:r w:rsidRPr="004D693C">
        <w:rPr>
          <w:sz w:val="20"/>
          <w:szCs w:val="20"/>
          <w:lang w:val="uk-UA"/>
        </w:rPr>
        <w:t>14.5. Податок фізичними особами сплачується протягом 60 днів з дня вручення податкового повідомлення-рішення.</w:t>
      </w:r>
    </w:p>
    <w:p w:rsidR="004D693C" w:rsidRPr="004D693C" w:rsidRDefault="004D693C" w:rsidP="004D693C">
      <w:pPr>
        <w:shd w:val="clear" w:color="auto" w:fill="FFFFFF"/>
        <w:ind w:firstLine="450"/>
        <w:jc w:val="both"/>
        <w:textAlignment w:val="baseline"/>
        <w:rPr>
          <w:sz w:val="20"/>
          <w:szCs w:val="20"/>
          <w:lang w:val="uk-UA"/>
        </w:rPr>
      </w:pPr>
      <w:bookmarkStart w:id="102" w:name="n6907"/>
      <w:bookmarkEnd w:id="102"/>
      <w:r w:rsidRPr="004D693C">
        <w:rPr>
          <w:sz w:val="20"/>
          <w:szCs w:val="20"/>
          <w:lang w:val="uk-UA"/>
        </w:rPr>
        <w:t xml:space="preserve">Фізичними особами земельний податок може сплачуватися через касу Виконавчого комітету </w:t>
      </w:r>
      <w:proofErr w:type="spellStart"/>
      <w:r w:rsidRPr="004D693C">
        <w:rPr>
          <w:sz w:val="20"/>
          <w:szCs w:val="20"/>
          <w:lang w:val="uk-UA"/>
        </w:rPr>
        <w:t>Щасливцевської</w:t>
      </w:r>
      <w:proofErr w:type="spellEnd"/>
      <w:r w:rsidRPr="004D693C">
        <w:rPr>
          <w:sz w:val="20"/>
          <w:szCs w:val="20"/>
          <w:lang w:val="uk-UA"/>
        </w:rPr>
        <w:t xml:space="preserve"> сільської ради за квитанцією про приймання податкових платежів. </w:t>
      </w:r>
      <w:bookmarkStart w:id="103" w:name="n6908"/>
      <w:bookmarkEnd w:id="103"/>
    </w:p>
    <w:p w:rsidR="004D693C" w:rsidRPr="004D693C" w:rsidRDefault="004D693C" w:rsidP="004D693C">
      <w:pPr>
        <w:shd w:val="clear" w:color="auto" w:fill="FFFFFF"/>
        <w:ind w:firstLine="450"/>
        <w:jc w:val="both"/>
        <w:textAlignment w:val="baseline"/>
        <w:rPr>
          <w:sz w:val="20"/>
          <w:szCs w:val="20"/>
          <w:lang w:val="uk-UA"/>
        </w:rPr>
      </w:pPr>
      <w:r w:rsidRPr="004D693C">
        <w:rPr>
          <w:sz w:val="20"/>
          <w:szCs w:val="20"/>
          <w:lang w:val="uk-UA"/>
        </w:rPr>
        <w:t>14.6.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4D693C" w:rsidRPr="004D693C" w:rsidRDefault="004D693C" w:rsidP="004D693C">
      <w:pPr>
        <w:shd w:val="clear" w:color="auto" w:fill="FFFFFF"/>
        <w:ind w:firstLine="450"/>
        <w:jc w:val="both"/>
        <w:textAlignment w:val="baseline"/>
        <w:rPr>
          <w:sz w:val="20"/>
          <w:szCs w:val="20"/>
          <w:lang w:val="uk-UA"/>
        </w:rPr>
      </w:pPr>
      <w:bookmarkStart w:id="104" w:name="n11956"/>
      <w:bookmarkStart w:id="105" w:name="n6909"/>
      <w:bookmarkEnd w:id="104"/>
      <w:bookmarkEnd w:id="105"/>
      <w:r w:rsidRPr="004D693C">
        <w:rPr>
          <w:sz w:val="20"/>
          <w:szCs w:val="20"/>
          <w:lang w:val="uk-UA"/>
        </w:rPr>
        <w:t>14.7.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4D693C" w:rsidRPr="004D693C" w:rsidRDefault="004D693C" w:rsidP="004D693C">
      <w:pPr>
        <w:shd w:val="clear" w:color="auto" w:fill="FFFFFF"/>
        <w:ind w:firstLine="450"/>
        <w:jc w:val="both"/>
        <w:textAlignment w:val="baseline"/>
        <w:rPr>
          <w:sz w:val="20"/>
          <w:szCs w:val="20"/>
          <w:lang w:val="uk-UA"/>
        </w:rPr>
      </w:pPr>
      <w:bookmarkStart w:id="106" w:name="n11957"/>
      <w:bookmarkStart w:id="107" w:name="n6910"/>
      <w:bookmarkEnd w:id="106"/>
      <w:bookmarkEnd w:id="107"/>
      <w:r w:rsidRPr="004D693C">
        <w:rPr>
          <w:sz w:val="20"/>
          <w:szCs w:val="20"/>
          <w:lang w:val="uk-UA"/>
        </w:rPr>
        <w:t>14.8.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4D693C" w:rsidRPr="004D693C" w:rsidRDefault="004D693C" w:rsidP="004D693C">
      <w:pPr>
        <w:shd w:val="clear" w:color="auto" w:fill="FFFFFF"/>
        <w:ind w:firstLine="450"/>
        <w:jc w:val="both"/>
        <w:textAlignment w:val="baseline"/>
        <w:rPr>
          <w:sz w:val="20"/>
          <w:szCs w:val="20"/>
          <w:lang w:val="uk-UA"/>
        </w:rPr>
      </w:pPr>
    </w:p>
    <w:p w:rsidR="004D693C" w:rsidRPr="004D693C" w:rsidRDefault="004D693C" w:rsidP="004D693C">
      <w:pPr>
        <w:shd w:val="clear" w:color="auto" w:fill="FFFFFF"/>
        <w:ind w:firstLine="450"/>
        <w:jc w:val="both"/>
        <w:textAlignment w:val="baseline"/>
        <w:rPr>
          <w:sz w:val="20"/>
          <w:szCs w:val="20"/>
          <w:lang w:val="uk-UA"/>
        </w:rPr>
      </w:pPr>
    </w:p>
    <w:p w:rsidR="004D693C" w:rsidRPr="004D693C" w:rsidRDefault="004D693C" w:rsidP="004D693C">
      <w:pPr>
        <w:shd w:val="clear" w:color="auto" w:fill="FFFFFF"/>
        <w:ind w:firstLine="450"/>
        <w:jc w:val="both"/>
        <w:textAlignment w:val="baseline"/>
        <w:rPr>
          <w:sz w:val="20"/>
          <w:szCs w:val="20"/>
          <w:lang w:val="uk-UA"/>
        </w:rPr>
      </w:pPr>
    </w:p>
    <w:p w:rsidR="00922359" w:rsidRPr="004D693C" w:rsidRDefault="004D693C" w:rsidP="004D693C">
      <w:pPr>
        <w:shd w:val="clear" w:color="auto" w:fill="FFFFFF"/>
        <w:jc w:val="both"/>
        <w:textAlignment w:val="baseline"/>
        <w:rPr>
          <w:sz w:val="20"/>
          <w:szCs w:val="20"/>
          <w:lang w:val="uk-UA"/>
        </w:rPr>
      </w:pPr>
      <w:r w:rsidRPr="004D693C">
        <w:rPr>
          <w:sz w:val="20"/>
          <w:szCs w:val="20"/>
          <w:lang w:val="uk-UA"/>
        </w:rPr>
        <w:t>Секретар сільської ради                                                                                                            І.В.</w:t>
      </w:r>
      <w:proofErr w:type="spellStart"/>
      <w:r w:rsidRPr="004D693C">
        <w:rPr>
          <w:sz w:val="20"/>
          <w:szCs w:val="20"/>
          <w:lang w:val="uk-UA"/>
        </w:rPr>
        <w:t>Пуляєва</w:t>
      </w:r>
      <w:bookmarkStart w:id="108" w:name="_GoBack"/>
      <w:bookmarkEnd w:id="108"/>
      <w:proofErr w:type="spellEnd"/>
    </w:p>
    <w:sectPr w:rsidR="00922359" w:rsidRPr="004D6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1B54"/>
    <w:multiLevelType w:val="multilevel"/>
    <w:tmpl w:val="8FB0BB8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
    <w:nsid w:val="4A346383"/>
    <w:multiLevelType w:val="hybridMultilevel"/>
    <w:tmpl w:val="C0643F64"/>
    <w:lvl w:ilvl="0" w:tplc="E87451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1C13B52"/>
    <w:multiLevelType w:val="hybridMultilevel"/>
    <w:tmpl w:val="CEF633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A9"/>
    <w:rsid w:val="000E15A6"/>
    <w:rsid w:val="003A4657"/>
    <w:rsid w:val="003D2C12"/>
    <w:rsid w:val="0045652B"/>
    <w:rsid w:val="004D693C"/>
    <w:rsid w:val="00577850"/>
    <w:rsid w:val="006B026E"/>
    <w:rsid w:val="006E05B8"/>
    <w:rsid w:val="008508BA"/>
    <w:rsid w:val="00922359"/>
    <w:rsid w:val="00D3263E"/>
    <w:rsid w:val="00DC15A9"/>
    <w:rsid w:val="00F2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E15A6"/>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DC15A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rvts9">
    <w:name w:val="rvts9"/>
    <w:basedOn w:val="a0"/>
    <w:rsid w:val="00DC15A9"/>
    <w:rPr>
      <w:rFonts w:cs="Times New Roman"/>
    </w:rPr>
  </w:style>
  <w:style w:type="paragraph" w:styleId="a3">
    <w:name w:val="Balloon Text"/>
    <w:basedOn w:val="a"/>
    <w:link w:val="a4"/>
    <w:uiPriority w:val="99"/>
    <w:semiHidden/>
    <w:unhideWhenUsed/>
    <w:rsid w:val="0045652B"/>
    <w:rPr>
      <w:rFonts w:ascii="Tahoma" w:hAnsi="Tahoma" w:cs="Tahoma"/>
      <w:sz w:val="16"/>
      <w:szCs w:val="16"/>
    </w:rPr>
  </w:style>
  <w:style w:type="character" w:customStyle="1" w:styleId="a4">
    <w:name w:val="Текст выноски Знак"/>
    <w:basedOn w:val="a0"/>
    <w:link w:val="a3"/>
    <w:uiPriority w:val="99"/>
    <w:semiHidden/>
    <w:rsid w:val="0045652B"/>
    <w:rPr>
      <w:rFonts w:ascii="Tahoma" w:eastAsia="Times New Roman" w:hAnsi="Tahoma" w:cs="Tahoma"/>
      <w:sz w:val="16"/>
      <w:szCs w:val="16"/>
      <w:lang w:eastAsia="ru-RU"/>
    </w:rPr>
  </w:style>
  <w:style w:type="character" w:customStyle="1" w:styleId="30">
    <w:name w:val="Заголовок 3 Знак"/>
    <w:basedOn w:val="a0"/>
    <w:link w:val="3"/>
    <w:rsid w:val="000E15A6"/>
    <w:rPr>
      <w:rFonts w:ascii="Arial" w:eastAsia="Calibri" w:hAnsi="Arial" w:cs="Arial"/>
      <w:b/>
      <w:bCs/>
      <w:sz w:val="26"/>
      <w:szCs w:val="26"/>
      <w:lang w:eastAsia="ru-RU"/>
    </w:rPr>
  </w:style>
  <w:style w:type="numbering" w:customStyle="1" w:styleId="1">
    <w:name w:val="Нет списка1"/>
    <w:next w:val="a2"/>
    <w:semiHidden/>
    <w:rsid w:val="000E15A6"/>
  </w:style>
  <w:style w:type="paragraph" w:customStyle="1" w:styleId="ListParagraph">
    <w:name w:val="List Paragraph"/>
    <w:basedOn w:val="a"/>
    <w:rsid w:val="000E15A6"/>
    <w:pPr>
      <w:ind w:left="720"/>
      <w:contextualSpacing/>
    </w:pPr>
    <w:rPr>
      <w:color w:val="00000A"/>
      <w:sz w:val="20"/>
      <w:szCs w:val="20"/>
      <w:lang w:val="uk-UA"/>
    </w:rPr>
  </w:style>
  <w:style w:type="paragraph" w:customStyle="1" w:styleId="31">
    <w:name w:val="Заголовок 31"/>
    <w:basedOn w:val="a"/>
    <w:rsid w:val="000E15A6"/>
    <w:pPr>
      <w:keepNext/>
      <w:outlineLvl w:val="2"/>
    </w:pPr>
    <w:rPr>
      <w:b/>
      <w:color w:val="00000A"/>
      <w:sz w:val="28"/>
      <w:szCs w:val="20"/>
    </w:rPr>
  </w:style>
  <w:style w:type="paragraph" w:customStyle="1" w:styleId="NoSpacing">
    <w:name w:val="No Spacing"/>
    <w:rsid w:val="000E15A6"/>
    <w:pPr>
      <w:spacing w:after="0" w:line="240" w:lineRule="auto"/>
    </w:pPr>
    <w:rPr>
      <w:rFonts w:ascii="Calibri" w:eastAsia="Times New Roman" w:hAnsi="Calibri" w:cs="Times New Roman"/>
      <w:lang w:val="uk-UA" w:eastAsia="uk-UA"/>
    </w:rPr>
  </w:style>
  <w:style w:type="character" w:customStyle="1" w:styleId="2">
    <w:name w:val="Основной текст (2)_"/>
    <w:basedOn w:val="a0"/>
    <w:link w:val="20"/>
    <w:locked/>
    <w:rsid w:val="000E15A6"/>
    <w:rPr>
      <w:rFonts w:ascii="Sylfaen" w:hAnsi="Sylfaen"/>
      <w:sz w:val="26"/>
      <w:szCs w:val="26"/>
      <w:shd w:val="clear" w:color="auto" w:fill="FFFFFF"/>
    </w:rPr>
  </w:style>
  <w:style w:type="paragraph" w:customStyle="1" w:styleId="20">
    <w:name w:val="Основной текст (2)"/>
    <w:basedOn w:val="a"/>
    <w:link w:val="2"/>
    <w:rsid w:val="000E15A6"/>
    <w:pPr>
      <w:widowControl w:val="0"/>
      <w:shd w:val="clear" w:color="auto" w:fill="FFFFFF"/>
      <w:spacing w:before="420" w:line="326" w:lineRule="exact"/>
      <w:jc w:val="both"/>
    </w:pPr>
    <w:rPr>
      <w:rFonts w:ascii="Sylfaen" w:eastAsiaTheme="minorHAnsi" w:hAnsi="Sylfaen" w:cstheme="minorBidi"/>
      <w:sz w:val="26"/>
      <w:szCs w:val="26"/>
      <w:shd w:val="clear" w:color="auto" w:fill="FFFFFF"/>
      <w:lang w:eastAsia="en-US"/>
    </w:rPr>
  </w:style>
  <w:style w:type="paragraph" w:styleId="HTML">
    <w:name w:val="HTML Preformatted"/>
    <w:basedOn w:val="a"/>
    <w:link w:val="HTML0"/>
    <w:rsid w:val="000E1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E15A6"/>
    <w:rPr>
      <w:rFonts w:ascii="Courier New" w:eastAsia="Times New Roman" w:hAnsi="Courier New" w:cs="Courier New"/>
      <w:sz w:val="20"/>
      <w:szCs w:val="20"/>
      <w:lang w:eastAsia="ru-RU"/>
    </w:rPr>
  </w:style>
  <w:style w:type="character" w:styleId="a5">
    <w:name w:val="Hyperlink"/>
    <w:basedOn w:val="a0"/>
    <w:semiHidden/>
    <w:rsid w:val="000E15A6"/>
    <w:rPr>
      <w:rFonts w:cs="Times New Roman"/>
      <w:color w:val="0000FF"/>
      <w:u w:val="single"/>
    </w:rPr>
  </w:style>
  <w:style w:type="character" w:customStyle="1" w:styleId="apple-converted-space">
    <w:name w:val="apple-converted-space"/>
    <w:basedOn w:val="a0"/>
    <w:rsid w:val="000E15A6"/>
    <w:rPr>
      <w:rFonts w:cs="Times New Roman"/>
    </w:rPr>
  </w:style>
  <w:style w:type="character" w:customStyle="1" w:styleId="rvts23">
    <w:name w:val="rvts23"/>
    <w:basedOn w:val="a0"/>
    <w:rsid w:val="000E15A6"/>
    <w:rPr>
      <w:rFonts w:cs="Times New Roman"/>
    </w:rPr>
  </w:style>
  <w:style w:type="character" w:customStyle="1" w:styleId="StyleZakonu">
    <w:name w:val="StyleZakonu Знак"/>
    <w:link w:val="StyleZakonu0"/>
    <w:locked/>
    <w:rsid w:val="000E15A6"/>
    <w:rPr>
      <w:lang w:val="uk-UA" w:eastAsia="x-none"/>
    </w:rPr>
  </w:style>
  <w:style w:type="paragraph" w:customStyle="1" w:styleId="StyleZakonu0">
    <w:name w:val="StyleZakonu"/>
    <w:basedOn w:val="a"/>
    <w:link w:val="StyleZakonu"/>
    <w:rsid w:val="000E15A6"/>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rvps2">
    <w:name w:val="rvps2"/>
    <w:basedOn w:val="a"/>
    <w:rsid w:val="000E15A6"/>
    <w:pPr>
      <w:spacing w:before="100" w:beforeAutospacing="1" w:after="100" w:afterAutospacing="1"/>
    </w:pPr>
  </w:style>
  <w:style w:type="paragraph" w:customStyle="1" w:styleId="Just">
    <w:name w:val="Just"/>
    <w:rsid w:val="000E15A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E15A6"/>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DC15A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rvts9">
    <w:name w:val="rvts9"/>
    <w:basedOn w:val="a0"/>
    <w:rsid w:val="00DC15A9"/>
    <w:rPr>
      <w:rFonts w:cs="Times New Roman"/>
    </w:rPr>
  </w:style>
  <w:style w:type="paragraph" w:styleId="a3">
    <w:name w:val="Balloon Text"/>
    <w:basedOn w:val="a"/>
    <w:link w:val="a4"/>
    <w:uiPriority w:val="99"/>
    <w:semiHidden/>
    <w:unhideWhenUsed/>
    <w:rsid w:val="0045652B"/>
    <w:rPr>
      <w:rFonts w:ascii="Tahoma" w:hAnsi="Tahoma" w:cs="Tahoma"/>
      <w:sz w:val="16"/>
      <w:szCs w:val="16"/>
    </w:rPr>
  </w:style>
  <w:style w:type="character" w:customStyle="1" w:styleId="a4">
    <w:name w:val="Текст выноски Знак"/>
    <w:basedOn w:val="a0"/>
    <w:link w:val="a3"/>
    <w:uiPriority w:val="99"/>
    <w:semiHidden/>
    <w:rsid w:val="0045652B"/>
    <w:rPr>
      <w:rFonts w:ascii="Tahoma" w:eastAsia="Times New Roman" w:hAnsi="Tahoma" w:cs="Tahoma"/>
      <w:sz w:val="16"/>
      <w:szCs w:val="16"/>
      <w:lang w:eastAsia="ru-RU"/>
    </w:rPr>
  </w:style>
  <w:style w:type="character" w:customStyle="1" w:styleId="30">
    <w:name w:val="Заголовок 3 Знак"/>
    <w:basedOn w:val="a0"/>
    <w:link w:val="3"/>
    <w:rsid w:val="000E15A6"/>
    <w:rPr>
      <w:rFonts w:ascii="Arial" w:eastAsia="Calibri" w:hAnsi="Arial" w:cs="Arial"/>
      <w:b/>
      <w:bCs/>
      <w:sz w:val="26"/>
      <w:szCs w:val="26"/>
      <w:lang w:eastAsia="ru-RU"/>
    </w:rPr>
  </w:style>
  <w:style w:type="numbering" w:customStyle="1" w:styleId="1">
    <w:name w:val="Нет списка1"/>
    <w:next w:val="a2"/>
    <w:semiHidden/>
    <w:rsid w:val="000E15A6"/>
  </w:style>
  <w:style w:type="paragraph" w:customStyle="1" w:styleId="ListParagraph">
    <w:name w:val="List Paragraph"/>
    <w:basedOn w:val="a"/>
    <w:rsid w:val="000E15A6"/>
    <w:pPr>
      <w:ind w:left="720"/>
      <w:contextualSpacing/>
    </w:pPr>
    <w:rPr>
      <w:color w:val="00000A"/>
      <w:sz w:val="20"/>
      <w:szCs w:val="20"/>
      <w:lang w:val="uk-UA"/>
    </w:rPr>
  </w:style>
  <w:style w:type="paragraph" w:customStyle="1" w:styleId="31">
    <w:name w:val="Заголовок 31"/>
    <w:basedOn w:val="a"/>
    <w:rsid w:val="000E15A6"/>
    <w:pPr>
      <w:keepNext/>
      <w:outlineLvl w:val="2"/>
    </w:pPr>
    <w:rPr>
      <w:b/>
      <w:color w:val="00000A"/>
      <w:sz w:val="28"/>
      <w:szCs w:val="20"/>
    </w:rPr>
  </w:style>
  <w:style w:type="paragraph" w:customStyle="1" w:styleId="NoSpacing">
    <w:name w:val="No Spacing"/>
    <w:rsid w:val="000E15A6"/>
    <w:pPr>
      <w:spacing w:after="0" w:line="240" w:lineRule="auto"/>
    </w:pPr>
    <w:rPr>
      <w:rFonts w:ascii="Calibri" w:eastAsia="Times New Roman" w:hAnsi="Calibri" w:cs="Times New Roman"/>
      <w:lang w:val="uk-UA" w:eastAsia="uk-UA"/>
    </w:rPr>
  </w:style>
  <w:style w:type="character" w:customStyle="1" w:styleId="2">
    <w:name w:val="Основной текст (2)_"/>
    <w:basedOn w:val="a0"/>
    <w:link w:val="20"/>
    <w:locked/>
    <w:rsid w:val="000E15A6"/>
    <w:rPr>
      <w:rFonts w:ascii="Sylfaen" w:hAnsi="Sylfaen"/>
      <w:sz w:val="26"/>
      <w:szCs w:val="26"/>
      <w:shd w:val="clear" w:color="auto" w:fill="FFFFFF"/>
    </w:rPr>
  </w:style>
  <w:style w:type="paragraph" w:customStyle="1" w:styleId="20">
    <w:name w:val="Основной текст (2)"/>
    <w:basedOn w:val="a"/>
    <w:link w:val="2"/>
    <w:rsid w:val="000E15A6"/>
    <w:pPr>
      <w:widowControl w:val="0"/>
      <w:shd w:val="clear" w:color="auto" w:fill="FFFFFF"/>
      <w:spacing w:before="420" w:line="326" w:lineRule="exact"/>
      <w:jc w:val="both"/>
    </w:pPr>
    <w:rPr>
      <w:rFonts w:ascii="Sylfaen" w:eastAsiaTheme="minorHAnsi" w:hAnsi="Sylfaen" w:cstheme="minorBidi"/>
      <w:sz w:val="26"/>
      <w:szCs w:val="26"/>
      <w:shd w:val="clear" w:color="auto" w:fill="FFFFFF"/>
      <w:lang w:eastAsia="en-US"/>
    </w:rPr>
  </w:style>
  <w:style w:type="paragraph" w:styleId="HTML">
    <w:name w:val="HTML Preformatted"/>
    <w:basedOn w:val="a"/>
    <w:link w:val="HTML0"/>
    <w:rsid w:val="000E1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E15A6"/>
    <w:rPr>
      <w:rFonts w:ascii="Courier New" w:eastAsia="Times New Roman" w:hAnsi="Courier New" w:cs="Courier New"/>
      <w:sz w:val="20"/>
      <w:szCs w:val="20"/>
      <w:lang w:eastAsia="ru-RU"/>
    </w:rPr>
  </w:style>
  <w:style w:type="character" w:styleId="a5">
    <w:name w:val="Hyperlink"/>
    <w:basedOn w:val="a0"/>
    <w:semiHidden/>
    <w:rsid w:val="000E15A6"/>
    <w:rPr>
      <w:rFonts w:cs="Times New Roman"/>
      <w:color w:val="0000FF"/>
      <w:u w:val="single"/>
    </w:rPr>
  </w:style>
  <w:style w:type="character" w:customStyle="1" w:styleId="apple-converted-space">
    <w:name w:val="apple-converted-space"/>
    <w:basedOn w:val="a0"/>
    <w:rsid w:val="000E15A6"/>
    <w:rPr>
      <w:rFonts w:cs="Times New Roman"/>
    </w:rPr>
  </w:style>
  <w:style w:type="character" w:customStyle="1" w:styleId="rvts23">
    <w:name w:val="rvts23"/>
    <w:basedOn w:val="a0"/>
    <w:rsid w:val="000E15A6"/>
    <w:rPr>
      <w:rFonts w:cs="Times New Roman"/>
    </w:rPr>
  </w:style>
  <w:style w:type="character" w:customStyle="1" w:styleId="StyleZakonu">
    <w:name w:val="StyleZakonu Знак"/>
    <w:link w:val="StyleZakonu0"/>
    <w:locked/>
    <w:rsid w:val="000E15A6"/>
    <w:rPr>
      <w:lang w:val="uk-UA" w:eastAsia="x-none"/>
    </w:rPr>
  </w:style>
  <w:style w:type="paragraph" w:customStyle="1" w:styleId="StyleZakonu0">
    <w:name w:val="StyleZakonu"/>
    <w:basedOn w:val="a"/>
    <w:link w:val="StyleZakonu"/>
    <w:rsid w:val="000E15A6"/>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rvps2">
    <w:name w:val="rvps2"/>
    <w:basedOn w:val="a"/>
    <w:rsid w:val="000E15A6"/>
    <w:pPr>
      <w:spacing w:before="100" w:beforeAutospacing="1" w:after="100" w:afterAutospacing="1"/>
    </w:pPr>
  </w:style>
  <w:style w:type="paragraph" w:customStyle="1" w:styleId="Just">
    <w:name w:val="Just"/>
    <w:rsid w:val="000E15A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2.rada.gov.ua/laws/show/87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3551-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2630</Words>
  <Characters>14993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2019-04-16T16:03:00Z</dcterms:created>
  <dcterms:modified xsi:type="dcterms:W3CDTF">2019-04-16T16:03:00Z</dcterms:modified>
</cp:coreProperties>
</file>