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50" w:rsidRPr="00577850" w:rsidRDefault="00577850" w:rsidP="00577850">
      <w:pPr>
        <w:jc w:val="center"/>
        <w:rPr>
          <w:b/>
          <w:sz w:val="28"/>
          <w:szCs w:val="28"/>
          <w:lang w:val="uk-UA"/>
        </w:rPr>
      </w:pPr>
    </w:p>
    <w:p w:rsidR="00D3263E" w:rsidRPr="00D3263E" w:rsidRDefault="00D3263E" w:rsidP="00D3263E">
      <w:pPr>
        <w:jc w:val="center"/>
        <w:rPr>
          <w:b/>
          <w:sz w:val="28"/>
          <w:szCs w:val="28"/>
          <w:lang w:val="uk-UA"/>
        </w:rPr>
      </w:pPr>
    </w:p>
    <w:p w:rsidR="00D3263E" w:rsidRPr="00D3263E" w:rsidRDefault="00D3263E" w:rsidP="00D3263E">
      <w:pPr>
        <w:jc w:val="center"/>
        <w:rPr>
          <w:b/>
          <w:sz w:val="28"/>
          <w:szCs w:val="28"/>
          <w:lang w:val="uk-UA"/>
        </w:rPr>
      </w:pPr>
    </w:p>
    <w:p w:rsidR="00D3263E" w:rsidRPr="00D3263E" w:rsidRDefault="00D3263E" w:rsidP="00D3263E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D3263E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1.5pt;height:36pt" o:ole="" fillcolor="window">
            <v:imagedata r:id="rId6" o:title=""/>
          </v:shape>
          <o:OLEObject Type="Embed" ProgID="Word.Picture.8" ShapeID="_x0000_i1033" DrawAspect="Content" ObjectID="_1616945384" r:id="rId7"/>
        </w:object>
      </w:r>
    </w:p>
    <w:p w:rsidR="00D3263E" w:rsidRPr="00D3263E" w:rsidRDefault="00D3263E" w:rsidP="00D3263E">
      <w:pPr>
        <w:jc w:val="center"/>
        <w:rPr>
          <w:b/>
          <w:sz w:val="28"/>
          <w:szCs w:val="28"/>
          <w:lang w:val="uk-UA"/>
        </w:rPr>
      </w:pPr>
      <w:r w:rsidRPr="00D3263E">
        <w:rPr>
          <w:b/>
          <w:sz w:val="28"/>
          <w:szCs w:val="28"/>
          <w:lang w:val="uk-UA"/>
        </w:rPr>
        <w:t>60 СЕСІЯ ЩАСЛИВЦІВСЬКОЇ СІЛЬСЬКОЇ РАДИ</w:t>
      </w:r>
    </w:p>
    <w:p w:rsidR="00D3263E" w:rsidRPr="00D3263E" w:rsidRDefault="00D3263E" w:rsidP="00D3263E">
      <w:pPr>
        <w:jc w:val="center"/>
        <w:rPr>
          <w:b/>
          <w:sz w:val="28"/>
          <w:szCs w:val="28"/>
          <w:lang w:val="uk-UA"/>
        </w:rPr>
      </w:pPr>
      <w:r w:rsidRPr="00D3263E">
        <w:rPr>
          <w:b/>
          <w:sz w:val="28"/>
          <w:szCs w:val="28"/>
          <w:lang w:val="uk-UA"/>
        </w:rPr>
        <w:t>7 СКЛИКАННЯ</w:t>
      </w:r>
    </w:p>
    <w:p w:rsidR="00D3263E" w:rsidRPr="00D3263E" w:rsidRDefault="00D3263E" w:rsidP="00D3263E">
      <w:pPr>
        <w:rPr>
          <w:b/>
          <w:sz w:val="28"/>
          <w:szCs w:val="28"/>
          <w:lang w:val="uk-UA"/>
        </w:rPr>
      </w:pPr>
    </w:p>
    <w:p w:rsidR="00D3263E" w:rsidRPr="00D3263E" w:rsidRDefault="00D3263E" w:rsidP="00D3263E">
      <w:pPr>
        <w:jc w:val="center"/>
        <w:rPr>
          <w:sz w:val="28"/>
          <w:szCs w:val="28"/>
          <w:lang w:val="uk-UA"/>
        </w:rPr>
      </w:pPr>
      <w:r w:rsidRPr="00D3263E">
        <w:rPr>
          <w:b/>
          <w:sz w:val="28"/>
          <w:szCs w:val="28"/>
          <w:lang w:val="uk-UA"/>
        </w:rPr>
        <w:t>РІШЕННЯ</w:t>
      </w:r>
      <w:r w:rsidRPr="00D3263E">
        <w:rPr>
          <w:sz w:val="28"/>
          <w:szCs w:val="28"/>
          <w:lang w:val="uk-UA"/>
        </w:rPr>
        <w:t xml:space="preserve"> </w:t>
      </w:r>
    </w:p>
    <w:p w:rsidR="00D3263E" w:rsidRPr="00D3263E" w:rsidRDefault="00D3263E" w:rsidP="00D3263E">
      <w:pPr>
        <w:rPr>
          <w:sz w:val="28"/>
          <w:szCs w:val="28"/>
          <w:lang w:val="uk-UA"/>
        </w:rPr>
      </w:pPr>
      <w:r w:rsidRPr="00D3263E">
        <w:rPr>
          <w:sz w:val="28"/>
          <w:szCs w:val="28"/>
          <w:lang w:val="uk-UA"/>
        </w:rPr>
        <w:t xml:space="preserve">19.03.2018р. </w:t>
      </w:r>
    </w:p>
    <w:p w:rsidR="00D3263E" w:rsidRPr="00D3263E" w:rsidRDefault="00D3263E" w:rsidP="00D3263E">
      <w:pPr>
        <w:rPr>
          <w:sz w:val="28"/>
          <w:szCs w:val="28"/>
          <w:lang w:val="uk-UA"/>
        </w:rPr>
      </w:pPr>
      <w:r w:rsidRPr="00D3263E">
        <w:rPr>
          <w:sz w:val="28"/>
          <w:szCs w:val="28"/>
          <w:lang w:val="uk-UA"/>
        </w:rPr>
        <w:t xml:space="preserve">с. </w:t>
      </w:r>
      <w:proofErr w:type="spellStart"/>
      <w:r w:rsidRPr="00D3263E">
        <w:rPr>
          <w:sz w:val="28"/>
          <w:szCs w:val="28"/>
          <w:lang w:val="uk-UA"/>
        </w:rPr>
        <w:t>Щасливцеве</w:t>
      </w:r>
      <w:proofErr w:type="spellEnd"/>
      <w:r w:rsidRPr="00D3263E">
        <w:rPr>
          <w:sz w:val="28"/>
          <w:szCs w:val="28"/>
          <w:lang w:val="uk-UA"/>
        </w:rPr>
        <w:t xml:space="preserve">                                    №  966</w:t>
      </w:r>
    </w:p>
    <w:p w:rsidR="00D3263E" w:rsidRPr="00D3263E" w:rsidRDefault="00D3263E" w:rsidP="00D3263E">
      <w:pPr>
        <w:rPr>
          <w:sz w:val="28"/>
          <w:szCs w:val="28"/>
          <w:lang w:val="uk-UA"/>
        </w:rPr>
      </w:pPr>
    </w:p>
    <w:p w:rsidR="00D3263E" w:rsidRPr="00D3263E" w:rsidRDefault="00D3263E" w:rsidP="00D3263E">
      <w:pPr>
        <w:ind w:right="5102"/>
        <w:rPr>
          <w:sz w:val="28"/>
          <w:szCs w:val="28"/>
          <w:lang w:val="uk-UA"/>
        </w:rPr>
      </w:pPr>
      <w:r w:rsidRPr="00D3263E">
        <w:rPr>
          <w:sz w:val="28"/>
          <w:szCs w:val="28"/>
          <w:lang w:val="uk-UA"/>
        </w:rPr>
        <w:t xml:space="preserve">Про зміну меж с. </w:t>
      </w:r>
      <w:proofErr w:type="spellStart"/>
      <w:r w:rsidRPr="00D3263E">
        <w:rPr>
          <w:sz w:val="28"/>
          <w:szCs w:val="28"/>
          <w:lang w:val="uk-UA"/>
        </w:rPr>
        <w:t>Щасливцеве</w:t>
      </w:r>
      <w:proofErr w:type="spellEnd"/>
      <w:r w:rsidRPr="00D3263E">
        <w:rPr>
          <w:sz w:val="28"/>
          <w:szCs w:val="28"/>
          <w:lang w:val="uk-UA"/>
        </w:rPr>
        <w:t xml:space="preserve"> Генічеського району Херсонської області </w:t>
      </w:r>
    </w:p>
    <w:p w:rsidR="00D3263E" w:rsidRPr="00D3263E" w:rsidRDefault="00D3263E" w:rsidP="00D3263E">
      <w:pPr>
        <w:rPr>
          <w:sz w:val="28"/>
          <w:szCs w:val="28"/>
          <w:lang w:val="uk-UA"/>
        </w:rPr>
      </w:pPr>
    </w:p>
    <w:p w:rsidR="00D3263E" w:rsidRPr="00D3263E" w:rsidRDefault="00D3263E" w:rsidP="00D3263E">
      <w:pPr>
        <w:ind w:firstLine="567"/>
        <w:jc w:val="both"/>
        <w:rPr>
          <w:sz w:val="28"/>
          <w:szCs w:val="28"/>
          <w:lang w:val="uk-UA"/>
        </w:rPr>
      </w:pPr>
      <w:r w:rsidRPr="00D3263E">
        <w:rPr>
          <w:sz w:val="28"/>
          <w:szCs w:val="28"/>
          <w:lang w:val="uk-UA"/>
        </w:rPr>
        <w:t xml:space="preserve">З метою приведення  меж населеного пункту с. </w:t>
      </w:r>
      <w:proofErr w:type="spellStart"/>
      <w:r w:rsidRPr="00D3263E">
        <w:rPr>
          <w:sz w:val="28"/>
          <w:szCs w:val="28"/>
          <w:lang w:val="uk-UA"/>
        </w:rPr>
        <w:t>Щасливцеве</w:t>
      </w:r>
      <w:proofErr w:type="spellEnd"/>
      <w:r w:rsidRPr="00D3263E">
        <w:rPr>
          <w:sz w:val="28"/>
          <w:szCs w:val="28"/>
          <w:lang w:val="uk-UA"/>
        </w:rPr>
        <w:t xml:space="preserve"> Генічеського району Херсонської області у відповідність  до проекту Генерального плану з планом зонування с. </w:t>
      </w:r>
      <w:proofErr w:type="spellStart"/>
      <w:r w:rsidRPr="00D3263E">
        <w:rPr>
          <w:sz w:val="28"/>
          <w:szCs w:val="28"/>
          <w:lang w:val="uk-UA"/>
        </w:rPr>
        <w:t>Щасливцеве</w:t>
      </w:r>
      <w:proofErr w:type="spellEnd"/>
      <w:r w:rsidRPr="00D3263E">
        <w:rPr>
          <w:sz w:val="28"/>
          <w:szCs w:val="28"/>
          <w:lang w:val="uk-UA"/>
        </w:rPr>
        <w:t xml:space="preserve"> Генічеського району Херсонської області з розвитком рекреаційної зони, розробленого ТОВ «</w:t>
      </w:r>
      <w:proofErr w:type="spellStart"/>
      <w:r w:rsidRPr="00D3263E">
        <w:rPr>
          <w:sz w:val="28"/>
          <w:szCs w:val="28"/>
          <w:lang w:val="uk-UA"/>
        </w:rPr>
        <w:t>Укргенплан</w:t>
      </w:r>
      <w:proofErr w:type="spellEnd"/>
      <w:r w:rsidRPr="00D3263E">
        <w:rPr>
          <w:sz w:val="28"/>
          <w:szCs w:val="28"/>
          <w:lang w:val="uk-UA"/>
        </w:rPr>
        <w:t xml:space="preserve">», керуючись Методичними рекомендаціями з розробки проекту землеустрою щодо встановлення або зміни меж населеного пункту затвердженими Наказом Держкомзему 10.07.2008 р. № 165, ст. 46 Закону України "Про землеустрій", ст.ст. 173, 175 Земельного Кодексу України, ст. 26 Закону України "Про місцеве самоврядування в Україні" сесія </w:t>
      </w:r>
      <w:proofErr w:type="spellStart"/>
      <w:r w:rsidRPr="00D3263E">
        <w:rPr>
          <w:sz w:val="28"/>
          <w:szCs w:val="28"/>
          <w:lang w:val="uk-UA"/>
        </w:rPr>
        <w:t>Щасливцевської</w:t>
      </w:r>
      <w:proofErr w:type="spellEnd"/>
      <w:r w:rsidRPr="00D3263E">
        <w:rPr>
          <w:sz w:val="28"/>
          <w:szCs w:val="28"/>
          <w:lang w:val="uk-UA"/>
        </w:rPr>
        <w:t xml:space="preserve"> сільської ради </w:t>
      </w:r>
    </w:p>
    <w:p w:rsidR="00D3263E" w:rsidRPr="00D3263E" w:rsidRDefault="00D3263E" w:rsidP="00D3263E">
      <w:pPr>
        <w:jc w:val="both"/>
        <w:rPr>
          <w:sz w:val="28"/>
          <w:szCs w:val="28"/>
          <w:lang w:val="uk-UA"/>
        </w:rPr>
      </w:pPr>
      <w:r w:rsidRPr="00D3263E">
        <w:rPr>
          <w:sz w:val="28"/>
          <w:szCs w:val="28"/>
          <w:lang w:val="uk-UA"/>
        </w:rPr>
        <w:t>ВИРІШИЛА:</w:t>
      </w:r>
    </w:p>
    <w:p w:rsidR="00D3263E" w:rsidRPr="00D3263E" w:rsidRDefault="00D3263E" w:rsidP="00D3263E">
      <w:pPr>
        <w:jc w:val="both"/>
        <w:rPr>
          <w:sz w:val="28"/>
          <w:szCs w:val="28"/>
          <w:lang w:val="uk-UA"/>
        </w:rPr>
      </w:pPr>
    </w:p>
    <w:p w:rsidR="00D3263E" w:rsidRPr="00D3263E" w:rsidRDefault="00D3263E" w:rsidP="00D3263E">
      <w:pPr>
        <w:jc w:val="both"/>
        <w:rPr>
          <w:sz w:val="28"/>
          <w:szCs w:val="28"/>
          <w:lang w:val="uk-UA"/>
        </w:rPr>
      </w:pPr>
      <w:r w:rsidRPr="00D3263E">
        <w:rPr>
          <w:sz w:val="28"/>
          <w:szCs w:val="28"/>
          <w:lang w:val="uk-UA"/>
        </w:rPr>
        <w:t xml:space="preserve">1.Розробити проект землеустрою щодо зміни меж адміністративно-територіальної одиниці села </w:t>
      </w:r>
      <w:proofErr w:type="spellStart"/>
      <w:r w:rsidRPr="00D3263E">
        <w:rPr>
          <w:sz w:val="28"/>
          <w:szCs w:val="28"/>
          <w:lang w:val="uk-UA"/>
        </w:rPr>
        <w:t>Щасливцеве</w:t>
      </w:r>
      <w:proofErr w:type="spellEnd"/>
      <w:r w:rsidRPr="00D3263E">
        <w:rPr>
          <w:sz w:val="28"/>
          <w:szCs w:val="28"/>
          <w:lang w:val="uk-UA"/>
        </w:rPr>
        <w:t xml:space="preserve"> шляхом збільшення існуючої площі населеного пункту орієнтовно на 1578га .</w:t>
      </w:r>
    </w:p>
    <w:p w:rsidR="00D3263E" w:rsidRPr="00D3263E" w:rsidRDefault="00D3263E" w:rsidP="00D3263E">
      <w:pPr>
        <w:jc w:val="both"/>
        <w:rPr>
          <w:sz w:val="28"/>
          <w:szCs w:val="28"/>
          <w:lang w:val="uk-UA"/>
        </w:rPr>
      </w:pPr>
      <w:r w:rsidRPr="00D3263E">
        <w:rPr>
          <w:sz w:val="28"/>
          <w:szCs w:val="28"/>
          <w:lang w:val="uk-UA"/>
        </w:rPr>
        <w:t xml:space="preserve">2.Виконавчому комітету </w:t>
      </w:r>
      <w:proofErr w:type="spellStart"/>
      <w:r w:rsidRPr="00D3263E">
        <w:rPr>
          <w:sz w:val="28"/>
          <w:szCs w:val="28"/>
          <w:lang w:val="uk-UA"/>
        </w:rPr>
        <w:t>Щасливцевської</w:t>
      </w:r>
      <w:proofErr w:type="spellEnd"/>
      <w:r w:rsidRPr="00D3263E">
        <w:rPr>
          <w:sz w:val="28"/>
          <w:szCs w:val="28"/>
          <w:lang w:val="uk-UA"/>
        </w:rPr>
        <w:t xml:space="preserve"> сільської ради замовити розроблення проекту землеустрою зазначеного у п. 2 цього рішення після затвердження Генерального плану.</w:t>
      </w:r>
    </w:p>
    <w:p w:rsidR="00D3263E" w:rsidRPr="00D3263E" w:rsidRDefault="00D3263E" w:rsidP="00D3263E">
      <w:pPr>
        <w:jc w:val="both"/>
        <w:rPr>
          <w:sz w:val="28"/>
          <w:szCs w:val="28"/>
          <w:lang w:val="uk-UA"/>
        </w:rPr>
      </w:pPr>
      <w:r w:rsidRPr="00D3263E">
        <w:rPr>
          <w:sz w:val="28"/>
          <w:szCs w:val="28"/>
          <w:lang w:val="uk-UA"/>
        </w:rPr>
        <w:t>3.Контроль за виконанням цього рішення покласти на постійну комісію з питань регулювання земельних відносин та охорони навколишнього середовища.</w:t>
      </w:r>
    </w:p>
    <w:p w:rsidR="00D3263E" w:rsidRPr="00D3263E" w:rsidRDefault="00D3263E" w:rsidP="00D3263E">
      <w:pPr>
        <w:ind w:firstLine="567"/>
        <w:jc w:val="both"/>
        <w:rPr>
          <w:sz w:val="28"/>
          <w:szCs w:val="28"/>
          <w:lang w:val="uk-UA"/>
        </w:rPr>
      </w:pPr>
    </w:p>
    <w:p w:rsidR="00D3263E" w:rsidRPr="00D3263E" w:rsidRDefault="00D3263E" w:rsidP="00D3263E">
      <w:pPr>
        <w:jc w:val="both"/>
        <w:rPr>
          <w:sz w:val="28"/>
          <w:szCs w:val="28"/>
          <w:lang w:val="uk-UA"/>
        </w:rPr>
      </w:pPr>
    </w:p>
    <w:p w:rsidR="00D3263E" w:rsidRPr="00D3263E" w:rsidRDefault="00D3263E" w:rsidP="00D3263E">
      <w:pPr>
        <w:jc w:val="both"/>
        <w:rPr>
          <w:sz w:val="28"/>
          <w:szCs w:val="28"/>
          <w:lang w:val="uk-UA"/>
        </w:rPr>
      </w:pPr>
    </w:p>
    <w:p w:rsidR="00D3263E" w:rsidRPr="00D3263E" w:rsidRDefault="00D3263E" w:rsidP="00D3263E">
      <w:pPr>
        <w:jc w:val="both"/>
        <w:rPr>
          <w:sz w:val="28"/>
          <w:szCs w:val="28"/>
          <w:lang w:val="uk-UA"/>
        </w:rPr>
      </w:pPr>
    </w:p>
    <w:p w:rsidR="00D3263E" w:rsidRPr="00D3263E" w:rsidRDefault="00D3263E" w:rsidP="00D3263E">
      <w:pPr>
        <w:jc w:val="both"/>
        <w:rPr>
          <w:sz w:val="28"/>
          <w:szCs w:val="28"/>
          <w:lang w:val="uk-UA"/>
        </w:rPr>
      </w:pPr>
      <w:r w:rsidRPr="00D3263E">
        <w:rPr>
          <w:sz w:val="28"/>
          <w:szCs w:val="28"/>
          <w:lang w:val="uk-UA"/>
        </w:rPr>
        <w:t>Сільський голова                                                      В.О.</w:t>
      </w:r>
      <w:proofErr w:type="spellStart"/>
      <w:r w:rsidRPr="00D3263E">
        <w:rPr>
          <w:sz w:val="28"/>
          <w:szCs w:val="28"/>
          <w:lang w:val="uk-UA"/>
        </w:rPr>
        <w:t>Плохушко</w:t>
      </w:r>
      <w:proofErr w:type="spellEnd"/>
    </w:p>
    <w:p w:rsidR="00D3263E" w:rsidRPr="00D3263E" w:rsidRDefault="00D3263E" w:rsidP="00D3263E">
      <w:pPr>
        <w:rPr>
          <w:lang w:val="uk-UA"/>
        </w:rPr>
      </w:pPr>
    </w:p>
    <w:p w:rsidR="00D3263E" w:rsidRPr="00D3263E" w:rsidRDefault="00D3263E" w:rsidP="00D3263E">
      <w:pPr>
        <w:rPr>
          <w:lang w:val="uk-UA"/>
        </w:rPr>
      </w:pPr>
    </w:p>
    <w:p w:rsidR="00922359" w:rsidRPr="00DC15A9" w:rsidRDefault="00922359">
      <w:pPr>
        <w:rPr>
          <w:lang w:val="uk-UA"/>
        </w:rPr>
      </w:pPr>
      <w:bookmarkStart w:id="0" w:name="_GoBack"/>
      <w:bookmarkEnd w:id="0"/>
    </w:p>
    <w:sectPr w:rsidR="00922359" w:rsidRPr="00DC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45652B"/>
    <w:rsid w:val="00577850"/>
    <w:rsid w:val="00922359"/>
    <w:rsid w:val="00D3263E"/>
    <w:rsid w:val="00D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2019-04-16T15:43:00Z</dcterms:created>
  <dcterms:modified xsi:type="dcterms:W3CDTF">2019-04-16T15:43:00Z</dcterms:modified>
</cp:coreProperties>
</file>