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B4" w:rsidRPr="003B4DB4" w:rsidRDefault="003B4DB4" w:rsidP="003B4DB4">
      <w:pPr>
        <w:jc w:val="center"/>
        <w:rPr>
          <w:b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DB4" w:rsidRPr="003B4DB4" w:rsidRDefault="003B4DB4" w:rsidP="003B4DB4">
      <w:pPr>
        <w:jc w:val="center"/>
        <w:rPr>
          <w:bCs/>
          <w:sz w:val="28"/>
          <w:szCs w:val="28"/>
        </w:rPr>
      </w:pPr>
    </w:p>
    <w:p w:rsidR="003B4DB4" w:rsidRPr="003B4DB4" w:rsidRDefault="003B4DB4" w:rsidP="003B4DB4">
      <w:pPr>
        <w:jc w:val="center"/>
        <w:rPr>
          <w:b/>
          <w:bCs/>
          <w:sz w:val="28"/>
          <w:szCs w:val="28"/>
        </w:rPr>
      </w:pPr>
      <w:r w:rsidRPr="003B4DB4">
        <w:rPr>
          <w:b/>
          <w:bCs/>
          <w:sz w:val="28"/>
          <w:szCs w:val="28"/>
          <w:lang w:val="uk-UA"/>
        </w:rPr>
        <w:t>58</w:t>
      </w:r>
      <w:r w:rsidRPr="003B4DB4">
        <w:rPr>
          <w:b/>
          <w:bCs/>
          <w:sz w:val="28"/>
          <w:szCs w:val="28"/>
        </w:rPr>
        <w:t xml:space="preserve"> СЕСІЯ ЩАСЛИВЦЕВСЬКОЇ СІЛЬСЬКОЇ РАДИ</w:t>
      </w:r>
    </w:p>
    <w:p w:rsidR="003B4DB4" w:rsidRPr="003B4DB4" w:rsidRDefault="003B4DB4" w:rsidP="003B4DB4">
      <w:pPr>
        <w:jc w:val="center"/>
        <w:rPr>
          <w:b/>
          <w:bCs/>
          <w:sz w:val="28"/>
          <w:szCs w:val="28"/>
        </w:rPr>
      </w:pPr>
      <w:r w:rsidRPr="003B4DB4">
        <w:rPr>
          <w:b/>
          <w:bCs/>
          <w:sz w:val="28"/>
          <w:szCs w:val="28"/>
        </w:rPr>
        <w:t>7 СКЛИКАННЯ</w:t>
      </w:r>
    </w:p>
    <w:p w:rsidR="003B4DB4" w:rsidRPr="003B4DB4" w:rsidRDefault="003B4DB4" w:rsidP="003B4DB4">
      <w:pPr>
        <w:jc w:val="center"/>
        <w:rPr>
          <w:b/>
          <w:sz w:val="28"/>
          <w:szCs w:val="28"/>
        </w:rPr>
      </w:pPr>
    </w:p>
    <w:p w:rsidR="003B4DB4" w:rsidRPr="003B4DB4" w:rsidRDefault="003B4DB4" w:rsidP="003B4DB4">
      <w:pPr>
        <w:jc w:val="center"/>
        <w:rPr>
          <w:b/>
          <w:sz w:val="28"/>
          <w:szCs w:val="28"/>
        </w:rPr>
      </w:pPr>
      <w:proofErr w:type="gramStart"/>
      <w:r w:rsidRPr="003B4DB4">
        <w:rPr>
          <w:b/>
          <w:sz w:val="28"/>
          <w:szCs w:val="28"/>
        </w:rPr>
        <w:t>Р</w:t>
      </w:r>
      <w:proofErr w:type="gramEnd"/>
      <w:r w:rsidRPr="003B4DB4">
        <w:rPr>
          <w:b/>
          <w:sz w:val="28"/>
          <w:szCs w:val="28"/>
        </w:rPr>
        <w:t>ІШЕННЯ</w:t>
      </w:r>
    </w:p>
    <w:p w:rsidR="003B4DB4" w:rsidRPr="003B4DB4" w:rsidRDefault="003B4DB4" w:rsidP="003B4DB4">
      <w:pPr>
        <w:jc w:val="center"/>
        <w:rPr>
          <w:b/>
          <w:sz w:val="28"/>
          <w:szCs w:val="28"/>
        </w:rPr>
      </w:pPr>
    </w:p>
    <w:p w:rsidR="003B4DB4" w:rsidRPr="003B4DB4" w:rsidRDefault="003B4DB4" w:rsidP="003B4DB4">
      <w:pPr>
        <w:rPr>
          <w:sz w:val="28"/>
          <w:szCs w:val="28"/>
        </w:rPr>
      </w:pPr>
      <w:r w:rsidRPr="003B4DB4">
        <w:rPr>
          <w:sz w:val="28"/>
          <w:szCs w:val="28"/>
          <w:lang w:val="uk-UA"/>
        </w:rPr>
        <w:t>01.03.</w:t>
      </w:r>
      <w:r w:rsidRPr="003B4DB4">
        <w:rPr>
          <w:sz w:val="28"/>
          <w:szCs w:val="28"/>
        </w:rPr>
        <w:t>201</w:t>
      </w:r>
      <w:r w:rsidRPr="003B4DB4">
        <w:rPr>
          <w:sz w:val="28"/>
          <w:szCs w:val="28"/>
          <w:lang w:val="uk-UA"/>
        </w:rPr>
        <w:t>8</w:t>
      </w:r>
      <w:r w:rsidRPr="003B4DB4">
        <w:rPr>
          <w:sz w:val="28"/>
          <w:szCs w:val="28"/>
        </w:rPr>
        <w:t xml:space="preserve"> р.                             </w:t>
      </w:r>
      <w:r w:rsidRPr="003B4DB4">
        <w:rPr>
          <w:sz w:val="28"/>
          <w:szCs w:val="28"/>
          <w:lang w:val="uk-UA"/>
        </w:rPr>
        <w:t xml:space="preserve">            №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3B4DB4">
        <w:rPr>
          <w:sz w:val="28"/>
          <w:szCs w:val="28"/>
          <w:lang w:val="uk-UA"/>
        </w:rPr>
        <w:t>951</w:t>
      </w:r>
    </w:p>
    <w:p w:rsidR="003B4DB4" w:rsidRPr="003B4DB4" w:rsidRDefault="003B4DB4" w:rsidP="003B4DB4">
      <w:pPr>
        <w:rPr>
          <w:sz w:val="28"/>
          <w:szCs w:val="28"/>
        </w:rPr>
      </w:pPr>
      <w:r w:rsidRPr="003B4DB4">
        <w:rPr>
          <w:sz w:val="28"/>
          <w:szCs w:val="28"/>
        </w:rPr>
        <w:t xml:space="preserve">с. </w:t>
      </w:r>
      <w:proofErr w:type="spellStart"/>
      <w:r w:rsidRPr="003B4DB4">
        <w:rPr>
          <w:sz w:val="28"/>
          <w:szCs w:val="28"/>
        </w:rPr>
        <w:t>Щасливцеве</w:t>
      </w:r>
      <w:proofErr w:type="spellEnd"/>
    </w:p>
    <w:p w:rsidR="003B4DB4" w:rsidRPr="003B4DB4" w:rsidRDefault="003B4DB4" w:rsidP="003B4DB4">
      <w:pPr>
        <w:rPr>
          <w:sz w:val="28"/>
          <w:szCs w:val="28"/>
          <w:lang w:val="uk-UA"/>
        </w:rPr>
      </w:pPr>
    </w:p>
    <w:p w:rsidR="003B4DB4" w:rsidRPr="003B4DB4" w:rsidRDefault="003B4DB4" w:rsidP="003B4DB4">
      <w:pPr>
        <w:tabs>
          <w:tab w:val="left" w:pos="4962"/>
        </w:tabs>
        <w:ind w:right="4822"/>
        <w:jc w:val="both"/>
        <w:rPr>
          <w:sz w:val="28"/>
          <w:szCs w:val="28"/>
          <w:lang w:val="uk-UA"/>
        </w:rPr>
      </w:pPr>
      <w:r w:rsidRPr="003B4DB4">
        <w:rPr>
          <w:sz w:val="28"/>
          <w:szCs w:val="28"/>
          <w:lang w:val="uk-UA"/>
        </w:rPr>
        <w:t>Про встановлення розміру кошторисної заробітної плати, який враховується при визначенні вартості будівництва об’єктів на 2018 рік.</w:t>
      </w:r>
    </w:p>
    <w:p w:rsidR="003B4DB4" w:rsidRPr="003B4DB4" w:rsidRDefault="003B4DB4" w:rsidP="003B4DB4">
      <w:pPr>
        <w:tabs>
          <w:tab w:val="left" w:pos="1134"/>
        </w:tabs>
        <w:ind w:right="4251"/>
        <w:jc w:val="both"/>
        <w:rPr>
          <w:sz w:val="28"/>
          <w:szCs w:val="28"/>
          <w:highlight w:val="yellow"/>
          <w:lang w:val="uk-UA" w:eastAsia="uk-UA"/>
        </w:rPr>
      </w:pPr>
    </w:p>
    <w:p w:rsidR="003B4DB4" w:rsidRPr="003B4DB4" w:rsidRDefault="003B4DB4" w:rsidP="003B4DB4">
      <w:pPr>
        <w:ind w:firstLine="567"/>
        <w:jc w:val="both"/>
        <w:rPr>
          <w:sz w:val="28"/>
          <w:szCs w:val="28"/>
          <w:lang w:val="uk-UA"/>
        </w:rPr>
      </w:pPr>
      <w:r w:rsidRPr="003B4DB4">
        <w:rPr>
          <w:sz w:val="28"/>
          <w:szCs w:val="28"/>
          <w:lang w:val="uk-UA"/>
        </w:rPr>
        <w:t xml:space="preserve">Відповідно до наказу Міністерства регіонального розвитку, будівництва та житлово-комунального господарства України від 20.10.2016 року №281 "Про затвердження Порядку розрахунку розміру кошторисної заробітної плати, який враховується при визначенні вартості будівництва об’єктів", враховуючи лист Міністерства регіонального розвитку, будівництва та житлово-комунального господарства України від 22.02.2018 р. №7/15-1904 "Щодо кошторисної заробітної плати при визначені вартості будівництва", керуючись ст. 26 Закону України "Про місцеве самоврядування в Україні", сесія </w:t>
      </w:r>
      <w:proofErr w:type="spellStart"/>
      <w:r w:rsidRPr="003B4DB4">
        <w:rPr>
          <w:sz w:val="28"/>
          <w:szCs w:val="28"/>
          <w:lang w:val="uk-UA"/>
        </w:rPr>
        <w:t>Щасливцевської</w:t>
      </w:r>
      <w:proofErr w:type="spellEnd"/>
      <w:r w:rsidRPr="003B4DB4">
        <w:rPr>
          <w:sz w:val="28"/>
          <w:szCs w:val="28"/>
          <w:lang w:val="uk-UA"/>
        </w:rPr>
        <w:t xml:space="preserve"> сільської ради</w:t>
      </w:r>
    </w:p>
    <w:p w:rsidR="003B4DB4" w:rsidRPr="003B4DB4" w:rsidRDefault="003B4DB4" w:rsidP="003B4DB4">
      <w:pPr>
        <w:jc w:val="both"/>
        <w:rPr>
          <w:sz w:val="28"/>
          <w:szCs w:val="28"/>
          <w:lang w:val="uk-UA"/>
        </w:rPr>
      </w:pPr>
      <w:r w:rsidRPr="003B4DB4">
        <w:rPr>
          <w:sz w:val="28"/>
          <w:szCs w:val="28"/>
          <w:lang w:val="uk-UA"/>
        </w:rPr>
        <w:t>ВИРІШИЛА:</w:t>
      </w:r>
    </w:p>
    <w:p w:rsidR="003B4DB4" w:rsidRPr="003B4DB4" w:rsidRDefault="003B4DB4" w:rsidP="003B4DB4">
      <w:pPr>
        <w:rPr>
          <w:sz w:val="28"/>
          <w:szCs w:val="28"/>
          <w:lang w:val="uk-UA"/>
        </w:rPr>
      </w:pPr>
    </w:p>
    <w:p w:rsidR="003B4DB4" w:rsidRPr="003B4DB4" w:rsidRDefault="003B4DB4" w:rsidP="003B4DB4">
      <w:pPr>
        <w:ind w:firstLine="709"/>
        <w:jc w:val="both"/>
        <w:rPr>
          <w:sz w:val="28"/>
          <w:szCs w:val="28"/>
          <w:lang w:val="uk-UA"/>
        </w:rPr>
      </w:pPr>
      <w:r w:rsidRPr="003B4DB4">
        <w:rPr>
          <w:sz w:val="28"/>
          <w:szCs w:val="28"/>
          <w:lang w:val="uk-UA"/>
        </w:rPr>
        <w:t xml:space="preserve">1. </w:t>
      </w:r>
      <w:r w:rsidRPr="003B4DB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Встановити розмір кошторисної заробітної плати на 2018 рік при визначенні вартості будівництва (нового будівництва, реконструкції, реставрації, капітального ремонту, технічного переоснащення) об’єктів, що споруджуються за рахунок коштів бюджету </w:t>
      </w:r>
      <w:proofErr w:type="spellStart"/>
      <w:r w:rsidRPr="003B4DB4">
        <w:rPr>
          <w:bCs/>
          <w:color w:val="000000"/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3B4DB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сільської ради та коштів підприємств, установ, організацій, що належать до комунальної власності територіальної сіл </w:t>
      </w:r>
      <w:proofErr w:type="spellStart"/>
      <w:r w:rsidRPr="003B4DB4">
        <w:rPr>
          <w:bCs/>
          <w:color w:val="000000"/>
          <w:sz w:val="28"/>
          <w:szCs w:val="28"/>
          <w:shd w:val="clear" w:color="auto" w:fill="FFFFFF"/>
          <w:lang w:val="uk-UA"/>
        </w:rPr>
        <w:t>Щасливцеве</w:t>
      </w:r>
      <w:proofErr w:type="spellEnd"/>
      <w:r w:rsidRPr="003B4DB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Генічеська Гірка, селища Приозерне (в особі </w:t>
      </w:r>
      <w:proofErr w:type="spellStart"/>
      <w:r w:rsidRPr="003B4DB4">
        <w:rPr>
          <w:bCs/>
          <w:color w:val="000000"/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3B4DB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сільської ради), у розмірі 6500 (шість тисяч п’ятсот) гривень, що відповідає середньому розряду складності робіт 3,8 при виконанні робіт у звичайних умовах.</w:t>
      </w:r>
    </w:p>
    <w:p w:rsidR="003B4DB4" w:rsidRPr="003B4DB4" w:rsidRDefault="003B4DB4" w:rsidP="003B4DB4">
      <w:pPr>
        <w:ind w:firstLine="709"/>
        <w:jc w:val="both"/>
        <w:rPr>
          <w:sz w:val="28"/>
          <w:szCs w:val="28"/>
          <w:lang w:val="uk-UA"/>
        </w:rPr>
      </w:pPr>
      <w:r w:rsidRPr="003B4DB4">
        <w:rPr>
          <w:sz w:val="28"/>
          <w:szCs w:val="28"/>
          <w:lang w:val="uk-UA"/>
        </w:rPr>
        <w:t xml:space="preserve">2. Контроль за виконанням цього рішення покласти на постійну комісію </w:t>
      </w:r>
      <w:proofErr w:type="spellStart"/>
      <w:r w:rsidRPr="003B4DB4">
        <w:rPr>
          <w:sz w:val="28"/>
          <w:szCs w:val="28"/>
          <w:lang w:val="uk-UA"/>
        </w:rPr>
        <w:t>Щасливцевської</w:t>
      </w:r>
      <w:proofErr w:type="spellEnd"/>
      <w:r w:rsidRPr="003B4DB4">
        <w:rPr>
          <w:sz w:val="28"/>
          <w:szCs w:val="28"/>
          <w:lang w:val="uk-UA"/>
        </w:rPr>
        <w:t xml:space="preserve"> сільської ради з питань бюджету та управління комунальною власністю.</w:t>
      </w:r>
    </w:p>
    <w:p w:rsidR="003B4DB4" w:rsidRPr="003B4DB4" w:rsidRDefault="003B4DB4" w:rsidP="003B4DB4">
      <w:pPr>
        <w:ind w:firstLine="709"/>
        <w:jc w:val="both"/>
        <w:rPr>
          <w:sz w:val="28"/>
          <w:szCs w:val="28"/>
          <w:lang w:val="uk-UA"/>
        </w:rPr>
      </w:pPr>
    </w:p>
    <w:p w:rsidR="003B4DB4" w:rsidRPr="003B4DB4" w:rsidRDefault="003B4DB4" w:rsidP="003B4DB4">
      <w:pPr>
        <w:ind w:firstLine="709"/>
        <w:jc w:val="both"/>
        <w:rPr>
          <w:sz w:val="28"/>
          <w:szCs w:val="28"/>
          <w:lang w:val="uk-UA"/>
        </w:rPr>
      </w:pPr>
    </w:p>
    <w:p w:rsidR="003B4DB4" w:rsidRPr="003B4DB4" w:rsidRDefault="003B4DB4" w:rsidP="003B4DB4">
      <w:pPr>
        <w:ind w:firstLine="709"/>
        <w:jc w:val="both"/>
        <w:rPr>
          <w:sz w:val="28"/>
          <w:szCs w:val="28"/>
          <w:lang w:val="uk-UA"/>
        </w:rPr>
      </w:pPr>
    </w:p>
    <w:p w:rsidR="003B4DB4" w:rsidRPr="003B4DB4" w:rsidRDefault="003B4DB4" w:rsidP="003B4DB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B4DB4">
        <w:rPr>
          <w:color w:val="000000"/>
          <w:sz w:val="28"/>
          <w:szCs w:val="28"/>
          <w:lang w:val="uk-UA"/>
        </w:rPr>
        <w:t>Сільський голова                                                               В.О.</w:t>
      </w:r>
      <w:proofErr w:type="spellStart"/>
      <w:r w:rsidRPr="003B4DB4">
        <w:rPr>
          <w:color w:val="000000"/>
          <w:sz w:val="28"/>
          <w:szCs w:val="28"/>
          <w:lang w:val="uk-UA"/>
        </w:rPr>
        <w:t>Плохушко</w:t>
      </w:r>
      <w:proofErr w:type="spellEnd"/>
    </w:p>
    <w:p w:rsidR="003B4DB4" w:rsidRPr="003B4DB4" w:rsidRDefault="003B4DB4" w:rsidP="003B4DB4">
      <w:pPr>
        <w:shd w:val="clear" w:color="auto" w:fill="FFFFFF"/>
        <w:ind w:right="4819"/>
        <w:jc w:val="both"/>
        <w:outlineLvl w:val="1"/>
        <w:rPr>
          <w:b/>
          <w:sz w:val="28"/>
          <w:szCs w:val="28"/>
          <w:shd w:val="clear" w:color="auto" w:fill="FFFFFF"/>
          <w:lang w:val="uk-UA"/>
        </w:rPr>
      </w:pPr>
    </w:p>
    <w:p w:rsidR="00F74975" w:rsidRPr="00DD3A22" w:rsidRDefault="00F74975">
      <w:pPr>
        <w:rPr>
          <w:lang w:val="uk-UA"/>
        </w:rPr>
      </w:pPr>
    </w:p>
    <w:sectPr w:rsidR="00F74975" w:rsidRPr="00DD3A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F1"/>
    <w:rsid w:val="00037B2D"/>
    <w:rsid w:val="000472F1"/>
    <w:rsid w:val="00223A17"/>
    <w:rsid w:val="00385F17"/>
    <w:rsid w:val="003B4DB4"/>
    <w:rsid w:val="003E5942"/>
    <w:rsid w:val="005038FA"/>
    <w:rsid w:val="0054017F"/>
    <w:rsid w:val="006049EC"/>
    <w:rsid w:val="006C72CB"/>
    <w:rsid w:val="006F296D"/>
    <w:rsid w:val="00761292"/>
    <w:rsid w:val="008C1E1A"/>
    <w:rsid w:val="009622D8"/>
    <w:rsid w:val="00B2523A"/>
    <w:rsid w:val="00B510D9"/>
    <w:rsid w:val="00B75353"/>
    <w:rsid w:val="00DD3A22"/>
    <w:rsid w:val="00EB160B"/>
    <w:rsid w:val="00F7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472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B4D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B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472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B4D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B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2019-04-16T12:04:00Z</dcterms:created>
  <dcterms:modified xsi:type="dcterms:W3CDTF">2019-04-16T12:04:00Z</dcterms:modified>
</cp:coreProperties>
</file>