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557F77" w:rsidRPr="00557F77" w:rsidRDefault="00557F77" w:rsidP="00557F77">
      <w:pPr>
        <w:jc w:val="center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center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center"/>
        <w:rPr>
          <w:b/>
          <w:sz w:val="28"/>
          <w:szCs w:val="28"/>
        </w:rPr>
      </w:pPr>
      <w:r w:rsidRPr="00557F7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1.5pt;height:36pt" o:ole="" fillcolor="window">
            <v:imagedata r:id="rId7" o:title=""/>
          </v:shape>
          <o:OLEObject Type="Embed" ProgID="Word.Picture.8" ShapeID="_x0000_i1064" DrawAspect="Content" ObjectID="_1615814508" r:id="rId8"/>
        </w:object>
      </w:r>
    </w:p>
    <w:p w:rsidR="00557F77" w:rsidRPr="00557F77" w:rsidRDefault="00557F77" w:rsidP="00557F77">
      <w:pPr>
        <w:jc w:val="center"/>
        <w:rPr>
          <w:b/>
          <w:sz w:val="28"/>
          <w:szCs w:val="28"/>
          <w:lang w:val="uk-UA"/>
        </w:rPr>
      </w:pPr>
      <w:r w:rsidRPr="00557F77">
        <w:rPr>
          <w:b/>
          <w:sz w:val="28"/>
          <w:szCs w:val="28"/>
          <w:lang w:val="uk-UA"/>
        </w:rPr>
        <w:t>48</w:t>
      </w:r>
      <w:r w:rsidRPr="00557F77">
        <w:rPr>
          <w:b/>
          <w:sz w:val="28"/>
          <w:szCs w:val="28"/>
        </w:rPr>
        <w:t xml:space="preserve"> СЕСІЯ  ЩАСЛИВЦЕВСЬКОЇ СІЛЬСЬКОЇ РАДИ</w:t>
      </w:r>
    </w:p>
    <w:p w:rsidR="00557F77" w:rsidRPr="00557F77" w:rsidRDefault="00557F77" w:rsidP="00557F77">
      <w:pPr>
        <w:jc w:val="center"/>
        <w:rPr>
          <w:b/>
          <w:sz w:val="28"/>
          <w:szCs w:val="28"/>
          <w:lang w:val="uk-UA"/>
        </w:rPr>
      </w:pPr>
      <w:r w:rsidRPr="00557F77">
        <w:rPr>
          <w:b/>
          <w:sz w:val="28"/>
          <w:szCs w:val="28"/>
          <w:lang w:val="uk-UA"/>
        </w:rPr>
        <w:t>7</w:t>
      </w:r>
      <w:r w:rsidRPr="00557F77">
        <w:rPr>
          <w:b/>
          <w:sz w:val="28"/>
          <w:szCs w:val="28"/>
        </w:rPr>
        <w:t xml:space="preserve"> СКЛИКАНН</w:t>
      </w:r>
      <w:r w:rsidRPr="00557F77">
        <w:rPr>
          <w:b/>
          <w:sz w:val="28"/>
          <w:szCs w:val="28"/>
          <w:lang w:val="uk-UA"/>
        </w:rPr>
        <w:t>Я</w:t>
      </w:r>
    </w:p>
    <w:p w:rsidR="00557F77" w:rsidRPr="00557F77" w:rsidRDefault="00557F77" w:rsidP="00557F77">
      <w:pPr>
        <w:jc w:val="center"/>
        <w:rPr>
          <w:b/>
          <w:sz w:val="28"/>
          <w:szCs w:val="28"/>
          <w:lang w:val="uk-UA"/>
        </w:rPr>
      </w:pPr>
    </w:p>
    <w:p w:rsidR="00557F77" w:rsidRPr="00557F77" w:rsidRDefault="00557F77" w:rsidP="00557F77">
      <w:pPr>
        <w:jc w:val="center"/>
        <w:rPr>
          <w:b/>
          <w:sz w:val="28"/>
          <w:szCs w:val="28"/>
        </w:rPr>
      </w:pPr>
      <w:proofErr w:type="gramStart"/>
      <w:r w:rsidRPr="00557F77">
        <w:rPr>
          <w:b/>
          <w:sz w:val="28"/>
          <w:szCs w:val="28"/>
        </w:rPr>
        <w:t>Р</w:t>
      </w:r>
      <w:proofErr w:type="gramEnd"/>
      <w:r w:rsidRPr="00557F77">
        <w:rPr>
          <w:b/>
          <w:sz w:val="28"/>
          <w:szCs w:val="28"/>
        </w:rPr>
        <w:t>ІШЕННЯ</w:t>
      </w:r>
      <w:r w:rsidRPr="00557F77">
        <w:rPr>
          <w:b/>
          <w:sz w:val="28"/>
          <w:szCs w:val="28"/>
          <w:lang w:val="uk-UA"/>
        </w:rPr>
        <w:t xml:space="preserve"> </w:t>
      </w:r>
    </w:p>
    <w:p w:rsidR="00557F77" w:rsidRPr="00557F77" w:rsidRDefault="00557F77" w:rsidP="00557F77">
      <w:pPr>
        <w:keepNext/>
        <w:spacing w:before="240" w:after="60"/>
        <w:jc w:val="both"/>
        <w:outlineLvl w:val="2"/>
        <w:rPr>
          <w:bCs/>
          <w:sz w:val="28"/>
          <w:szCs w:val="28"/>
        </w:rPr>
      </w:pPr>
      <w:r w:rsidRPr="00557F77">
        <w:rPr>
          <w:bCs/>
          <w:sz w:val="28"/>
          <w:szCs w:val="28"/>
          <w:lang w:val="uk-UA"/>
        </w:rPr>
        <w:t>02</w:t>
      </w:r>
      <w:r w:rsidRPr="00557F77">
        <w:rPr>
          <w:bCs/>
          <w:sz w:val="28"/>
          <w:szCs w:val="28"/>
        </w:rPr>
        <w:t>.</w:t>
      </w:r>
      <w:r w:rsidRPr="00557F77">
        <w:rPr>
          <w:bCs/>
          <w:sz w:val="28"/>
          <w:szCs w:val="28"/>
          <w:lang w:val="uk-UA"/>
        </w:rPr>
        <w:t>10</w:t>
      </w:r>
      <w:r w:rsidRPr="00557F77">
        <w:rPr>
          <w:bCs/>
          <w:sz w:val="28"/>
          <w:szCs w:val="28"/>
        </w:rPr>
        <w:t>.201</w:t>
      </w:r>
      <w:r w:rsidRPr="00557F77">
        <w:rPr>
          <w:bCs/>
          <w:sz w:val="28"/>
          <w:szCs w:val="28"/>
          <w:lang w:val="uk-UA"/>
        </w:rPr>
        <w:t>7</w:t>
      </w:r>
      <w:r w:rsidRPr="00557F77">
        <w:rPr>
          <w:bCs/>
          <w:sz w:val="28"/>
          <w:szCs w:val="28"/>
        </w:rPr>
        <w:t xml:space="preserve">р.                           </w:t>
      </w:r>
      <w:r w:rsidRPr="00557F77">
        <w:rPr>
          <w:bCs/>
          <w:sz w:val="28"/>
          <w:szCs w:val="28"/>
          <w:lang w:val="uk-UA"/>
        </w:rPr>
        <w:t xml:space="preserve">              </w:t>
      </w:r>
      <w:r w:rsidRPr="00557F77">
        <w:rPr>
          <w:bCs/>
          <w:sz w:val="28"/>
          <w:szCs w:val="28"/>
        </w:rPr>
        <w:t xml:space="preserve">№  </w:t>
      </w:r>
      <w:r w:rsidRPr="00557F77">
        <w:rPr>
          <w:bCs/>
          <w:sz w:val="28"/>
          <w:szCs w:val="28"/>
          <w:lang w:val="uk-UA"/>
        </w:rPr>
        <w:t>748</w:t>
      </w:r>
      <w:r w:rsidRPr="00557F77">
        <w:rPr>
          <w:bCs/>
          <w:sz w:val="28"/>
          <w:szCs w:val="28"/>
        </w:rPr>
        <w:t xml:space="preserve">                               </w:t>
      </w:r>
    </w:p>
    <w:p w:rsidR="00557F77" w:rsidRPr="00557F77" w:rsidRDefault="00557F77" w:rsidP="00557F77">
      <w:pPr>
        <w:ind w:right="256"/>
        <w:jc w:val="both"/>
        <w:rPr>
          <w:sz w:val="28"/>
          <w:szCs w:val="28"/>
        </w:rPr>
      </w:pPr>
      <w:r w:rsidRPr="00557F77">
        <w:rPr>
          <w:sz w:val="28"/>
          <w:szCs w:val="28"/>
        </w:rPr>
        <w:t xml:space="preserve">с. </w:t>
      </w:r>
      <w:proofErr w:type="spellStart"/>
      <w:r w:rsidRPr="00557F77">
        <w:rPr>
          <w:sz w:val="28"/>
          <w:szCs w:val="28"/>
        </w:rPr>
        <w:t>Щасливцеве</w:t>
      </w:r>
      <w:proofErr w:type="spellEnd"/>
      <w:r w:rsidRPr="00557F77">
        <w:rPr>
          <w:sz w:val="28"/>
          <w:szCs w:val="28"/>
        </w:rPr>
        <w:t xml:space="preserve">                       </w:t>
      </w:r>
      <w:r w:rsidRPr="00557F77">
        <w:rPr>
          <w:sz w:val="28"/>
          <w:szCs w:val="28"/>
          <w:lang w:val="uk-UA"/>
        </w:rPr>
        <w:t xml:space="preserve">                                       </w:t>
      </w:r>
      <w:r w:rsidRPr="00557F77">
        <w:rPr>
          <w:sz w:val="28"/>
          <w:szCs w:val="28"/>
        </w:rPr>
        <w:t xml:space="preserve">                                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>Про присвоєння адреси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>земельній ділянці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 xml:space="preserve">Розглянувши Зміни до детального плану частини території с. Генічеська Гірка навпроти б/в «Меліоратор» зі східної сторони автошляху </w:t>
      </w:r>
      <w:proofErr w:type="spellStart"/>
      <w:r w:rsidRPr="00557F77">
        <w:rPr>
          <w:sz w:val="28"/>
          <w:szCs w:val="28"/>
          <w:lang w:val="uk-UA"/>
        </w:rPr>
        <w:t>Генічеськ-Стрілкове</w:t>
      </w:r>
      <w:proofErr w:type="spellEnd"/>
      <w:r w:rsidRPr="00557F77">
        <w:rPr>
          <w:sz w:val="28"/>
          <w:szCs w:val="28"/>
          <w:lang w:val="uk-UA"/>
        </w:rPr>
        <w:t xml:space="preserve"> по вул. Азовська </w:t>
      </w:r>
      <w:proofErr w:type="spellStart"/>
      <w:r w:rsidRPr="00557F77">
        <w:rPr>
          <w:sz w:val="28"/>
          <w:szCs w:val="28"/>
          <w:lang w:val="uk-UA"/>
        </w:rPr>
        <w:t>Щасливцевської</w:t>
      </w:r>
      <w:proofErr w:type="spellEnd"/>
      <w:r w:rsidRPr="00557F77">
        <w:rPr>
          <w:sz w:val="28"/>
          <w:szCs w:val="28"/>
          <w:lang w:val="uk-UA"/>
        </w:rPr>
        <w:t xml:space="preserve"> сільської ради, розроблений ТОВ «УКРГЕНПЛАН», керуючись ст. 12, 19 Земельного кодексу України, п.3 ст. 24 Закону України «Про регулювання містобудівної діяльності», ст. 26 Закону України «Про місцеве самоврядування в Україні» сесія сільської ради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>ВИРІШИЛА: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 xml:space="preserve">1.Земельній ділянці передбаченій вищезазначеним документом під садибну забудову, розташованій в межах с. Генічеська Гірка, присвоїти адресу: с. Генічеська Гірка, вул. Виноградна,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57F77">
        <w:rPr>
          <w:sz w:val="28"/>
          <w:szCs w:val="28"/>
          <w:lang w:val="uk-UA"/>
        </w:rPr>
        <w:t xml:space="preserve"> Генічеського р-ну Херсонської області.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557F77" w:rsidRPr="00557F77" w:rsidRDefault="00557F77" w:rsidP="00557F77">
      <w:pPr>
        <w:jc w:val="both"/>
        <w:rPr>
          <w:b/>
          <w:sz w:val="28"/>
          <w:szCs w:val="28"/>
          <w:lang w:val="uk-UA"/>
        </w:rPr>
      </w:pPr>
      <w:r w:rsidRPr="00557F77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557F77">
        <w:rPr>
          <w:sz w:val="28"/>
          <w:szCs w:val="28"/>
          <w:lang w:val="uk-UA"/>
        </w:rPr>
        <w:t>Плохушко</w:t>
      </w:r>
      <w:proofErr w:type="spellEnd"/>
    </w:p>
    <w:p w:rsidR="00557F77" w:rsidRPr="00557F77" w:rsidRDefault="00557F77" w:rsidP="00557F77">
      <w:pPr>
        <w:jc w:val="both"/>
        <w:rPr>
          <w:sz w:val="28"/>
          <w:szCs w:val="28"/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557F77"/>
    <w:rsid w:val="0067421F"/>
    <w:rsid w:val="0084598A"/>
    <w:rsid w:val="009317A7"/>
    <w:rsid w:val="009A4A7D"/>
    <w:rsid w:val="00A3589E"/>
    <w:rsid w:val="00A879F0"/>
    <w:rsid w:val="00AF3319"/>
    <w:rsid w:val="00B22295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06D7-ACAB-4EED-A15B-240E4146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2019-04-03T13:35:00Z</dcterms:created>
  <dcterms:modified xsi:type="dcterms:W3CDTF">2019-04-03T13:35:00Z</dcterms:modified>
</cp:coreProperties>
</file>