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0B" w:rsidRDefault="001B680B" w:rsidP="001B680B">
      <w:pPr>
        <w:pStyle w:val="Standard"/>
        <w:jc w:val="center"/>
        <w:rPr>
          <w:noProof/>
          <w:sz w:val="21"/>
          <w:szCs w:val="21"/>
          <w:lang w:val="uk-UA" w:eastAsia="uk-UA" w:bidi="ar-SA"/>
        </w:rPr>
      </w:pPr>
    </w:p>
    <w:p w:rsidR="001B680B" w:rsidRDefault="001B680B" w:rsidP="001B680B">
      <w:pPr>
        <w:pStyle w:val="Standard"/>
        <w:rPr>
          <w:noProof/>
          <w:sz w:val="21"/>
          <w:szCs w:val="21"/>
          <w:lang w:val="uk-UA" w:eastAsia="uk-UA" w:bidi="ar-SA"/>
        </w:rPr>
      </w:pPr>
    </w:p>
    <w:p w:rsidR="001B680B" w:rsidRDefault="001B680B" w:rsidP="001B680B">
      <w:pPr>
        <w:pStyle w:val="Standard"/>
        <w:jc w:val="center"/>
      </w:pPr>
      <w:r>
        <w:rPr>
          <w:noProof/>
          <w:sz w:val="21"/>
          <w:szCs w:val="21"/>
          <w:lang w:val="uk-UA" w:eastAsia="uk-UA" w:bidi="ar-SA"/>
        </w:rPr>
        <w:drawing>
          <wp:inline distT="0" distB="0" distL="0" distR="0">
            <wp:extent cx="457200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80B" w:rsidRDefault="001B680B" w:rsidP="001B680B">
      <w:pPr>
        <w:pStyle w:val="Standard"/>
        <w:jc w:val="center"/>
      </w:pPr>
    </w:p>
    <w:p w:rsidR="001B680B" w:rsidRPr="001B680B" w:rsidRDefault="001B680B" w:rsidP="001B680B">
      <w:pPr>
        <w:pStyle w:val="Standard"/>
        <w:jc w:val="center"/>
        <w:rPr>
          <w:sz w:val="28"/>
          <w:szCs w:val="28"/>
        </w:rPr>
      </w:pPr>
      <w:r w:rsidRPr="00FC019E">
        <w:rPr>
          <w:b/>
          <w:bCs/>
          <w:sz w:val="28"/>
          <w:szCs w:val="28"/>
          <w:lang w:val="uk-UA"/>
        </w:rPr>
        <w:t>88  СЕСІЯ ЩАСЛИВЦІВСЬКОЇ СІЛЬСЬКОЇ РАДИ</w:t>
      </w:r>
    </w:p>
    <w:p w:rsidR="001B680B" w:rsidRPr="001B680B" w:rsidRDefault="001B680B" w:rsidP="001B680B">
      <w:pPr>
        <w:pStyle w:val="Standard"/>
        <w:rPr>
          <w:sz w:val="28"/>
          <w:szCs w:val="28"/>
        </w:rPr>
      </w:pPr>
      <w:r w:rsidRPr="00FC019E">
        <w:rPr>
          <w:b/>
          <w:bCs/>
          <w:sz w:val="28"/>
          <w:szCs w:val="28"/>
          <w:lang w:val="uk-UA"/>
        </w:rPr>
        <w:t xml:space="preserve">                                                                  7 СКЛИКАННЯ</w:t>
      </w:r>
    </w:p>
    <w:p w:rsidR="001B680B" w:rsidRPr="00FC019E" w:rsidRDefault="001B680B" w:rsidP="001B680B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1B680B" w:rsidRPr="001B680B" w:rsidRDefault="001B680B" w:rsidP="001B680B">
      <w:pPr>
        <w:pStyle w:val="Standard"/>
        <w:jc w:val="center"/>
        <w:rPr>
          <w:sz w:val="28"/>
          <w:szCs w:val="28"/>
        </w:rPr>
      </w:pPr>
      <w:r w:rsidRPr="00FC019E">
        <w:rPr>
          <w:b/>
          <w:bCs/>
          <w:sz w:val="28"/>
          <w:szCs w:val="28"/>
          <w:lang w:val="uk-UA"/>
        </w:rPr>
        <w:t>РІШЕННЯ</w:t>
      </w:r>
      <w:r w:rsidRPr="00FC019E">
        <w:rPr>
          <w:sz w:val="28"/>
          <w:szCs w:val="28"/>
          <w:lang w:val="uk-UA"/>
        </w:rPr>
        <w:t xml:space="preserve"> </w:t>
      </w:r>
    </w:p>
    <w:p w:rsidR="001B680B" w:rsidRPr="00FC019E" w:rsidRDefault="001B680B" w:rsidP="001B680B">
      <w:pPr>
        <w:pStyle w:val="Standard"/>
        <w:rPr>
          <w:sz w:val="28"/>
          <w:szCs w:val="28"/>
          <w:lang w:val="ru-RU"/>
        </w:rPr>
      </w:pPr>
      <w:r w:rsidRPr="00FC019E">
        <w:rPr>
          <w:sz w:val="28"/>
          <w:szCs w:val="28"/>
          <w:lang w:val="uk-UA"/>
        </w:rPr>
        <w:t>22.03.2019р.</w:t>
      </w:r>
    </w:p>
    <w:p w:rsidR="001B680B" w:rsidRPr="00FC019E" w:rsidRDefault="001B680B" w:rsidP="001B680B">
      <w:pPr>
        <w:pStyle w:val="Standard"/>
        <w:jc w:val="both"/>
        <w:rPr>
          <w:sz w:val="28"/>
          <w:szCs w:val="28"/>
          <w:lang w:val="uk-UA"/>
        </w:rPr>
      </w:pPr>
      <w:r w:rsidRPr="00FC019E">
        <w:rPr>
          <w:sz w:val="28"/>
          <w:szCs w:val="28"/>
          <w:lang w:val="uk-UA"/>
        </w:rPr>
        <w:t xml:space="preserve">с. </w:t>
      </w:r>
      <w:proofErr w:type="spellStart"/>
      <w:r w:rsidRPr="00FC019E">
        <w:rPr>
          <w:sz w:val="28"/>
          <w:szCs w:val="28"/>
          <w:lang w:val="uk-UA"/>
        </w:rPr>
        <w:t>Щасливцеве</w:t>
      </w:r>
      <w:proofErr w:type="spellEnd"/>
      <w:r w:rsidRPr="00FC019E">
        <w:rPr>
          <w:sz w:val="28"/>
          <w:szCs w:val="28"/>
          <w:lang w:val="uk-UA"/>
        </w:rPr>
        <w:t xml:space="preserve">                                            № 1537</w:t>
      </w:r>
    </w:p>
    <w:p w:rsidR="001B680B" w:rsidRPr="00FC019E" w:rsidRDefault="001B680B" w:rsidP="001B680B">
      <w:pPr>
        <w:pStyle w:val="Standard"/>
        <w:jc w:val="both"/>
        <w:rPr>
          <w:sz w:val="28"/>
          <w:szCs w:val="28"/>
          <w:lang w:val="uk-UA"/>
        </w:rPr>
      </w:pPr>
    </w:p>
    <w:p w:rsidR="001B680B" w:rsidRPr="00FC019E" w:rsidRDefault="001B680B" w:rsidP="001B680B">
      <w:pPr>
        <w:pStyle w:val="Standard"/>
        <w:jc w:val="both"/>
        <w:rPr>
          <w:sz w:val="28"/>
          <w:szCs w:val="28"/>
          <w:lang w:val="ru-RU"/>
        </w:rPr>
      </w:pPr>
      <w:r w:rsidRPr="00FC019E">
        <w:rPr>
          <w:sz w:val="28"/>
          <w:szCs w:val="28"/>
          <w:lang w:val="uk-UA"/>
        </w:rPr>
        <w:t>Про погодження об</w:t>
      </w:r>
      <w:r w:rsidRPr="00FC019E">
        <w:rPr>
          <w:sz w:val="28"/>
          <w:szCs w:val="28"/>
          <w:rtl/>
          <w:lang w:val="uk-UA" w:bidi="he-IL"/>
        </w:rPr>
        <w:t>׳</w:t>
      </w:r>
      <w:r w:rsidRPr="00FC019E">
        <w:rPr>
          <w:sz w:val="28"/>
          <w:szCs w:val="28"/>
          <w:lang w:val="uk-UA"/>
        </w:rPr>
        <w:t xml:space="preserve">єднання  </w:t>
      </w:r>
    </w:p>
    <w:p w:rsidR="001B680B" w:rsidRPr="00FC019E" w:rsidRDefault="001B680B" w:rsidP="001B680B">
      <w:pPr>
        <w:pStyle w:val="Standard"/>
        <w:jc w:val="both"/>
        <w:rPr>
          <w:sz w:val="28"/>
          <w:szCs w:val="28"/>
          <w:lang w:val="uk-UA"/>
        </w:rPr>
      </w:pPr>
      <w:r w:rsidRPr="00FC019E">
        <w:rPr>
          <w:sz w:val="28"/>
          <w:szCs w:val="28"/>
          <w:lang w:val="uk-UA"/>
        </w:rPr>
        <w:t>земельних ділянок</w:t>
      </w:r>
    </w:p>
    <w:p w:rsidR="001B680B" w:rsidRPr="00FC019E" w:rsidRDefault="001B680B" w:rsidP="001B680B">
      <w:pPr>
        <w:pStyle w:val="Standard"/>
        <w:jc w:val="both"/>
        <w:rPr>
          <w:sz w:val="28"/>
          <w:szCs w:val="28"/>
          <w:lang w:val="uk-UA"/>
        </w:rPr>
      </w:pPr>
      <w:r w:rsidRPr="00FC019E">
        <w:rPr>
          <w:sz w:val="28"/>
          <w:szCs w:val="28"/>
          <w:lang w:val="uk-UA"/>
        </w:rPr>
        <w:t xml:space="preserve">     </w:t>
      </w:r>
    </w:p>
    <w:p w:rsidR="001B680B" w:rsidRPr="00FC019E" w:rsidRDefault="001B680B" w:rsidP="001B680B">
      <w:pPr>
        <w:pStyle w:val="Standard"/>
        <w:jc w:val="both"/>
        <w:rPr>
          <w:sz w:val="28"/>
          <w:szCs w:val="28"/>
          <w:lang w:val="ru-RU"/>
        </w:rPr>
      </w:pPr>
      <w:r w:rsidRPr="00FC019E">
        <w:rPr>
          <w:sz w:val="28"/>
          <w:szCs w:val="28"/>
          <w:lang w:val="uk-UA"/>
        </w:rPr>
        <w:t xml:space="preserve">            Розглянувши заяви громадян України, враховуючи Витяги з Державного реєстру речових прав на нерухоме майно про реєстрацію права власності на землю, договір купівлі-продажу земельних ділянок, керуючись ст. 12,19, гл.9 ст. ст. 50,51,52 Земельного Кодексу України та ст. 26 Закону України «Про місцеве самоврядування в Україні» сесія </w:t>
      </w:r>
      <w:proofErr w:type="spellStart"/>
      <w:r w:rsidRPr="00FC019E">
        <w:rPr>
          <w:sz w:val="28"/>
          <w:szCs w:val="28"/>
          <w:lang w:val="uk-UA"/>
        </w:rPr>
        <w:t>Щасливцевської</w:t>
      </w:r>
      <w:proofErr w:type="spellEnd"/>
      <w:r w:rsidRPr="00FC019E">
        <w:rPr>
          <w:sz w:val="28"/>
          <w:szCs w:val="28"/>
          <w:lang w:val="uk-UA"/>
        </w:rPr>
        <w:t xml:space="preserve"> сільської ради</w:t>
      </w:r>
    </w:p>
    <w:p w:rsidR="001B680B" w:rsidRPr="00FC019E" w:rsidRDefault="001B680B" w:rsidP="001B680B">
      <w:pPr>
        <w:pStyle w:val="Standard"/>
        <w:jc w:val="both"/>
        <w:rPr>
          <w:sz w:val="28"/>
          <w:szCs w:val="28"/>
          <w:lang w:val="uk-UA"/>
        </w:rPr>
      </w:pPr>
      <w:r w:rsidRPr="00FC019E">
        <w:rPr>
          <w:sz w:val="28"/>
          <w:szCs w:val="28"/>
          <w:lang w:val="uk-UA"/>
        </w:rPr>
        <w:t>ВИРІШИЛА:</w:t>
      </w:r>
    </w:p>
    <w:p w:rsidR="001B680B" w:rsidRPr="00FC019E" w:rsidRDefault="001B680B" w:rsidP="001B680B">
      <w:pPr>
        <w:pStyle w:val="Standard"/>
        <w:jc w:val="both"/>
        <w:rPr>
          <w:sz w:val="28"/>
          <w:szCs w:val="28"/>
          <w:lang w:val="uk-UA"/>
        </w:rPr>
      </w:pPr>
    </w:p>
    <w:p w:rsidR="001B680B" w:rsidRPr="00FC019E" w:rsidRDefault="001B680B" w:rsidP="001B680B">
      <w:pPr>
        <w:pStyle w:val="Standard"/>
        <w:jc w:val="both"/>
        <w:rPr>
          <w:sz w:val="28"/>
          <w:szCs w:val="28"/>
          <w:lang w:val="ru-RU"/>
        </w:rPr>
      </w:pPr>
      <w:r w:rsidRPr="00FC019E">
        <w:rPr>
          <w:sz w:val="28"/>
          <w:szCs w:val="28"/>
          <w:lang w:val="uk-UA"/>
        </w:rPr>
        <w:t xml:space="preserve">1.Погодити гр. </w:t>
      </w:r>
      <w:r>
        <w:rPr>
          <w:sz w:val="28"/>
          <w:szCs w:val="28"/>
          <w:lang w:val="uk-UA"/>
        </w:rPr>
        <w:t>***</w:t>
      </w:r>
      <w:r w:rsidRPr="00FC019E">
        <w:rPr>
          <w:sz w:val="28"/>
          <w:szCs w:val="28"/>
          <w:lang w:val="uk-UA"/>
        </w:rPr>
        <w:t xml:space="preserve"> об’єднання земельних ділянок з цільовим призначенням для індивідуального дачного будівництва із земель рекреаційного призначення:</w:t>
      </w:r>
    </w:p>
    <w:p w:rsidR="001B680B" w:rsidRPr="00FC019E" w:rsidRDefault="001B680B" w:rsidP="001B680B">
      <w:pPr>
        <w:pStyle w:val="Standard"/>
        <w:jc w:val="both"/>
        <w:rPr>
          <w:sz w:val="28"/>
          <w:szCs w:val="28"/>
          <w:lang w:val="ru-RU"/>
        </w:rPr>
      </w:pPr>
      <w:r w:rsidRPr="00FC019E">
        <w:rPr>
          <w:sz w:val="28"/>
          <w:szCs w:val="28"/>
          <w:lang w:val="uk-UA"/>
        </w:rPr>
        <w:t xml:space="preserve">1) площею </w:t>
      </w:r>
      <w:smartTag w:uri="urn:schemas-microsoft-com:office:smarttags" w:element="metricconverter">
        <w:smartTagPr>
          <w:attr w:name="ProductID" w:val="0,0600 га"/>
        </w:smartTagPr>
        <w:r w:rsidRPr="00FC019E">
          <w:rPr>
            <w:sz w:val="28"/>
            <w:szCs w:val="28"/>
            <w:lang w:val="uk-UA"/>
          </w:rPr>
          <w:t>0,0600 га</w:t>
        </w:r>
      </w:smartTag>
      <w:r w:rsidRPr="00FC019E">
        <w:rPr>
          <w:sz w:val="28"/>
          <w:szCs w:val="28"/>
          <w:lang w:val="uk-UA"/>
        </w:rPr>
        <w:t xml:space="preserve">, що розташовані на території </w:t>
      </w:r>
      <w:proofErr w:type="spellStart"/>
      <w:r w:rsidRPr="00FC019E">
        <w:rPr>
          <w:sz w:val="28"/>
          <w:szCs w:val="28"/>
          <w:lang w:val="uk-UA"/>
        </w:rPr>
        <w:t>Щасливцевської</w:t>
      </w:r>
      <w:proofErr w:type="spellEnd"/>
      <w:r w:rsidRPr="00FC019E">
        <w:rPr>
          <w:sz w:val="28"/>
          <w:szCs w:val="28"/>
          <w:lang w:val="uk-UA"/>
        </w:rPr>
        <w:t xml:space="preserve"> сільської ради “АС” д</w:t>
      </w:r>
      <w:r>
        <w:rPr>
          <w:sz w:val="28"/>
          <w:szCs w:val="28"/>
          <w:lang w:val="uk-UA"/>
        </w:rPr>
        <w:t>ачний масив вул. Оксамитова № *** та №***</w:t>
      </w:r>
      <w:bookmarkStart w:id="0" w:name="_GoBack"/>
      <w:bookmarkEnd w:id="0"/>
      <w:r w:rsidRPr="00FC019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600 га"/>
        </w:smartTagPr>
        <w:r w:rsidRPr="00FC019E">
          <w:rPr>
            <w:sz w:val="28"/>
            <w:szCs w:val="28"/>
            <w:lang w:val="uk-UA"/>
          </w:rPr>
          <w:t>0,0600 га</w:t>
        </w:r>
      </w:smartTag>
      <w:r w:rsidRPr="00FC019E">
        <w:rPr>
          <w:sz w:val="28"/>
          <w:szCs w:val="28"/>
          <w:lang w:val="uk-UA"/>
        </w:rPr>
        <w:t xml:space="preserve"> з кадастровими номерами 6522186500:04:001:1212 та 6522186500:04:001:1214  в одну і присвоїти новоутвореній земельній ділянці адресу “АС” </w:t>
      </w:r>
      <w:r>
        <w:rPr>
          <w:sz w:val="28"/>
          <w:szCs w:val="28"/>
          <w:lang w:val="uk-UA"/>
        </w:rPr>
        <w:t>дачний масив вул. Оксамитова, ***</w:t>
      </w:r>
    </w:p>
    <w:p w:rsidR="001B680B" w:rsidRPr="00FC019E" w:rsidRDefault="001B680B" w:rsidP="001B680B">
      <w:pPr>
        <w:pStyle w:val="Standard"/>
        <w:jc w:val="both"/>
        <w:rPr>
          <w:sz w:val="28"/>
          <w:szCs w:val="28"/>
          <w:lang w:val="ru-RU"/>
        </w:rPr>
      </w:pPr>
      <w:r w:rsidRPr="00FC019E">
        <w:rPr>
          <w:sz w:val="28"/>
          <w:szCs w:val="28"/>
          <w:lang w:val="uk-UA"/>
        </w:rPr>
        <w:t xml:space="preserve">2) площею 0,0600га, яка розташована на території </w:t>
      </w:r>
      <w:proofErr w:type="spellStart"/>
      <w:r w:rsidRPr="00FC019E">
        <w:rPr>
          <w:sz w:val="28"/>
          <w:szCs w:val="28"/>
          <w:lang w:val="uk-UA"/>
        </w:rPr>
        <w:t>Щасливцевської</w:t>
      </w:r>
      <w:proofErr w:type="spellEnd"/>
      <w:r w:rsidRPr="00FC019E">
        <w:rPr>
          <w:sz w:val="28"/>
          <w:szCs w:val="28"/>
          <w:lang w:val="uk-UA"/>
        </w:rPr>
        <w:t xml:space="preserve"> сільської ради “АС” дачний мас</w:t>
      </w:r>
      <w:r>
        <w:rPr>
          <w:sz w:val="28"/>
          <w:szCs w:val="28"/>
          <w:lang w:val="uk-UA"/>
        </w:rPr>
        <w:t>ив вул. Оксамитова, *** та ***</w:t>
      </w:r>
      <w:r w:rsidRPr="00FC019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600 га"/>
        </w:smartTagPr>
        <w:r w:rsidRPr="00FC019E">
          <w:rPr>
            <w:sz w:val="28"/>
            <w:szCs w:val="28"/>
            <w:lang w:val="uk-UA"/>
          </w:rPr>
          <w:t>0,0600 га</w:t>
        </w:r>
      </w:smartTag>
      <w:r w:rsidRPr="00FC019E">
        <w:rPr>
          <w:sz w:val="28"/>
          <w:szCs w:val="28"/>
          <w:lang w:val="uk-UA"/>
        </w:rPr>
        <w:t xml:space="preserve"> з кадастровими номерами 6522186500:04:001:1217 та 6522186500:04:001:1215  в одну та присвоїти новоутвореній земельній ділянці адресу “АС” </w:t>
      </w:r>
      <w:r>
        <w:rPr>
          <w:sz w:val="28"/>
          <w:szCs w:val="28"/>
          <w:lang w:val="uk-UA"/>
        </w:rPr>
        <w:t>дачний масив вул. Оксамитова, ***</w:t>
      </w:r>
    </w:p>
    <w:p w:rsidR="001B680B" w:rsidRPr="00FC019E" w:rsidRDefault="001B680B" w:rsidP="001B680B">
      <w:pPr>
        <w:pStyle w:val="Standard"/>
        <w:jc w:val="both"/>
        <w:rPr>
          <w:sz w:val="28"/>
          <w:szCs w:val="28"/>
          <w:lang w:val="uk-UA"/>
        </w:rPr>
      </w:pPr>
      <w:r w:rsidRPr="00FC019E">
        <w:rPr>
          <w:sz w:val="28"/>
          <w:szCs w:val="28"/>
          <w:lang w:val="uk-UA"/>
        </w:rPr>
        <w:t xml:space="preserve">3) площею </w:t>
      </w:r>
      <w:smartTag w:uri="urn:schemas-microsoft-com:office:smarttags" w:element="metricconverter">
        <w:smartTagPr>
          <w:attr w:name="ProductID" w:val="0,0601 га"/>
        </w:smartTagPr>
        <w:r w:rsidRPr="00FC019E">
          <w:rPr>
            <w:sz w:val="28"/>
            <w:szCs w:val="28"/>
            <w:lang w:val="uk-UA"/>
          </w:rPr>
          <w:t>0,0601 га</w:t>
        </w:r>
      </w:smartTag>
      <w:r w:rsidRPr="00FC019E">
        <w:rPr>
          <w:sz w:val="28"/>
          <w:szCs w:val="28"/>
          <w:lang w:val="uk-UA"/>
        </w:rPr>
        <w:t xml:space="preserve">, яка розташована на території </w:t>
      </w:r>
      <w:proofErr w:type="spellStart"/>
      <w:r w:rsidRPr="00FC019E">
        <w:rPr>
          <w:sz w:val="28"/>
          <w:szCs w:val="28"/>
          <w:lang w:val="uk-UA"/>
        </w:rPr>
        <w:t>Щасливцевської</w:t>
      </w:r>
      <w:proofErr w:type="spellEnd"/>
      <w:r w:rsidRPr="00FC019E">
        <w:rPr>
          <w:sz w:val="28"/>
          <w:szCs w:val="28"/>
          <w:lang w:val="uk-UA"/>
        </w:rPr>
        <w:t xml:space="preserve"> сільської ради “АС” </w:t>
      </w:r>
      <w:r>
        <w:rPr>
          <w:sz w:val="28"/>
          <w:szCs w:val="28"/>
          <w:lang w:val="uk-UA"/>
        </w:rPr>
        <w:t>дачний масив вул. Оксамитова,*** та ***</w:t>
      </w:r>
      <w:r w:rsidRPr="00FC019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600 га"/>
        </w:smartTagPr>
        <w:r w:rsidRPr="00FC019E">
          <w:rPr>
            <w:sz w:val="28"/>
            <w:szCs w:val="28"/>
            <w:lang w:val="uk-UA"/>
          </w:rPr>
          <w:t>0,0600 га</w:t>
        </w:r>
      </w:smartTag>
      <w:r w:rsidRPr="00FC019E">
        <w:rPr>
          <w:sz w:val="28"/>
          <w:szCs w:val="28"/>
          <w:lang w:val="uk-UA"/>
        </w:rPr>
        <w:t xml:space="preserve"> з кадастровими номерами 6522186500:04:001:1213 та 6522186500:04:001:1216  в одну та присвоїти новоутвореній земельній ділянці адресу “АС” дачний масив вул</w:t>
      </w:r>
      <w:r>
        <w:rPr>
          <w:sz w:val="28"/>
          <w:szCs w:val="28"/>
          <w:lang w:val="uk-UA"/>
        </w:rPr>
        <w:t>. Оксамитова, ***</w:t>
      </w:r>
    </w:p>
    <w:p w:rsidR="001B680B" w:rsidRPr="00FC019E" w:rsidRDefault="001B680B" w:rsidP="001B680B">
      <w:pPr>
        <w:pStyle w:val="Standard"/>
        <w:jc w:val="both"/>
        <w:rPr>
          <w:sz w:val="28"/>
          <w:szCs w:val="28"/>
          <w:lang w:val="ru-RU"/>
        </w:rPr>
      </w:pPr>
      <w:r w:rsidRPr="00FC019E">
        <w:rPr>
          <w:sz w:val="28"/>
          <w:szCs w:val="28"/>
          <w:lang w:val="uk-UA"/>
        </w:rPr>
        <w:t xml:space="preserve">2.Погодити гр. </w:t>
      </w:r>
      <w:r>
        <w:rPr>
          <w:sz w:val="28"/>
          <w:szCs w:val="28"/>
          <w:lang w:val="uk-UA"/>
        </w:rPr>
        <w:t>***</w:t>
      </w:r>
      <w:r w:rsidRPr="00FC019E">
        <w:rPr>
          <w:sz w:val="28"/>
          <w:szCs w:val="28"/>
          <w:lang w:val="uk-UA"/>
        </w:rPr>
        <w:t xml:space="preserve">об’єднання земельних ділянок з цільовим призначенням для індивідуального дачного будівництва із земель рекреаційного призначення площею </w:t>
      </w:r>
      <w:smartTag w:uri="urn:schemas-microsoft-com:office:smarttags" w:element="metricconverter">
        <w:smartTagPr>
          <w:attr w:name="ProductID" w:val="0,0437 га"/>
        </w:smartTagPr>
        <w:r w:rsidRPr="00FC019E">
          <w:rPr>
            <w:sz w:val="28"/>
            <w:szCs w:val="28"/>
            <w:lang w:val="uk-UA"/>
          </w:rPr>
          <w:t>0,0437 га</w:t>
        </w:r>
      </w:smartTag>
      <w:r w:rsidRPr="00FC019E">
        <w:rPr>
          <w:sz w:val="28"/>
          <w:szCs w:val="28"/>
          <w:lang w:val="uk-UA"/>
        </w:rPr>
        <w:t xml:space="preserve">, що розташована на території </w:t>
      </w:r>
      <w:proofErr w:type="spellStart"/>
      <w:r w:rsidRPr="00FC019E">
        <w:rPr>
          <w:sz w:val="28"/>
          <w:szCs w:val="28"/>
          <w:lang w:val="uk-UA"/>
        </w:rPr>
        <w:t>Щасливцевської</w:t>
      </w:r>
      <w:proofErr w:type="spellEnd"/>
      <w:r w:rsidRPr="00FC019E">
        <w:rPr>
          <w:sz w:val="28"/>
          <w:szCs w:val="28"/>
          <w:lang w:val="uk-UA"/>
        </w:rPr>
        <w:t xml:space="preserve"> сільської ради “АС” </w:t>
      </w:r>
      <w:r>
        <w:rPr>
          <w:sz w:val="28"/>
          <w:szCs w:val="28"/>
          <w:lang w:val="uk-UA"/>
        </w:rPr>
        <w:t>дачний масив вул. Оксамитова № ***</w:t>
      </w:r>
      <w:r w:rsidRPr="00FC019E">
        <w:rPr>
          <w:sz w:val="28"/>
          <w:szCs w:val="28"/>
          <w:lang w:val="uk-UA"/>
        </w:rPr>
        <w:t xml:space="preserve"> з кадастровим номером 6522186500:04:001:1206 та № 6 площею </w:t>
      </w:r>
      <w:smartTag w:uri="urn:schemas-microsoft-com:office:smarttags" w:element="metricconverter">
        <w:smartTagPr>
          <w:attr w:name="ProductID" w:val="0,0493 га"/>
        </w:smartTagPr>
        <w:r w:rsidRPr="00FC019E">
          <w:rPr>
            <w:sz w:val="28"/>
            <w:szCs w:val="28"/>
            <w:lang w:val="uk-UA"/>
          </w:rPr>
          <w:t>0,0493 га</w:t>
        </w:r>
      </w:smartTag>
      <w:r w:rsidRPr="00FC019E">
        <w:rPr>
          <w:sz w:val="28"/>
          <w:szCs w:val="28"/>
          <w:lang w:val="uk-UA"/>
        </w:rPr>
        <w:t xml:space="preserve"> з кадастровим номером 6522186500:04:001:1211 в одну і присвоїти новоутвореній земельній ділянці адресу “АС”</w:t>
      </w:r>
      <w:r>
        <w:rPr>
          <w:sz w:val="28"/>
          <w:szCs w:val="28"/>
          <w:lang w:val="uk-UA"/>
        </w:rPr>
        <w:t xml:space="preserve"> дачний масив вул. Оксамитова, ***</w:t>
      </w:r>
      <w:r w:rsidRPr="00FC019E">
        <w:rPr>
          <w:sz w:val="28"/>
          <w:szCs w:val="28"/>
          <w:lang w:val="uk-UA"/>
        </w:rPr>
        <w:t>.</w:t>
      </w:r>
    </w:p>
    <w:p w:rsidR="001B680B" w:rsidRPr="00FC019E" w:rsidRDefault="001B680B" w:rsidP="001B680B">
      <w:pPr>
        <w:pStyle w:val="Standard"/>
        <w:jc w:val="both"/>
        <w:rPr>
          <w:sz w:val="28"/>
          <w:szCs w:val="28"/>
          <w:lang w:val="uk-UA"/>
        </w:rPr>
      </w:pPr>
      <w:r w:rsidRPr="00FC019E">
        <w:rPr>
          <w:sz w:val="28"/>
          <w:szCs w:val="28"/>
          <w:lang w:val="uk-UA"/>
        </w:rPr>
        <w:lastRenderedPageBreak/>
        <w:t>2.Контроль за виконанням рішення покласти на комісію з питань регулювання земельних відносин.</w:t>
      </w:r>
    </w:p>
    <w:p w:rsidR="001B680B" w:rsidRPr="00FC019E" w:rsidRDefault="001B680B" w:rsidP="001B680B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1B680B" w:rsidRPr="00FC019E" w:rsidRDefault="001B680B" w:rsidP="001B680B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1B680B" w:rsidRPr="00FC019E" w:rsidRDefault="001B680B" w:rsidP="001B680B">
      <w:pPr>
        <w:pStyle w:val="Standard"/>
        <w:rPr>
          <w:sz w:val="28"/>
          <w:szCs w:val="28"/>
          <w:lang w:val="uk-UA"/>
        </w:rPr>
      </w:pPr>
    </w:p>
    <w:p w:rsidR="001B680B" w:rsidRDefault="001B680B" w:rsidP="001B680B">
      <w:pPr>
        <w:pStyle w:val="Standard"/>
        <w:rPr>
          <w:sz w:val="28"/>
          <w:szCs w:val="28"/>
          <w:lang w:val="uk-UA"/>
        </w:rPr>
      </w:pPr>
      <w:r w:rsidRPr="00FC019E">
        <w:rPr>
          <w:sz w:val="28"/>
          <w:szCs w:val="28"/>
          <w:lang w:val="uk-UA"/>
        </w:rPr>
        <w:t>Сільський голова                                                                          В.ПЛОХУШКО</w:t>
      </w:r>
    </w:p>
    <w:p w:rsidR="001B680B" w:rsidRDefault="001B680B" w:rsidP="001B680B">
      <w:pPr>
        <w:pStyle w:val="Standard"/>
        <w:jc w:val="center"/>
        <w:rPr>
          <w:noProof/>
          <w:sz w:val="28"/>
          <w:szCs w:val="28"/>
          <w:lang w:val="uk-UA" w:eastAsia="uk-UA" w:bidi="ar-SA"/>
        </w:rPr>
      </w:pPr>
    </w:p>
    <w:p w:rsidR="001B680B" w:rsidRDefault="001B680B" w:rsidP="001B680B">
      <w:pPr>
        <w:pStyle w:val="Standard"/>
        <w:jc w:val="center"/>
        <w:rPr>
          <w:noProof/>
          <w:sz w:val="28"/>
          <w:szCs w:val="28"/>
          <w:lang w:val="uk-UA" w:eastAsia="uk-UA" w:bidi="ar-SA"/>
        </w:rPr>
      </w:pPr>
    </w:p>
    <w:p w:rsidR="001B680B" w:rsidRDefault="001B680B" w:rsidP="001B680B">
      <w:pPr>
        <w:pStyle w:val="Standard"/>
        <w:jc w:val="center"/>
        <w:rPr>
          <w:noProof/>
          <w:sz w:val="28"/>
          <w:szCs w:val="28"/>
          <w:lang w:val="uk-UA" w:eastAsia="uk-UA" w:bidi="ar-SA"/>
        </w:rPr>
      </w:pPr>
    </w:p>
    <w:p w:rsidR="001B680B" w:rsidRDefault="001B680B" w:rsidP="001B680B">
      <w:pPr>
        <w:pStyle w:val="Standard"/>
        <w:jc w:val="center"/>
        <w:rPr>
          <w:noProof/>
          <w:sz w:val="28"/>
          <w:szCs w:val="28"/>
          <w:lang w:val="uk-UA" w:eastAsia="uk-UA" w:bidi="ar-SA"/>
        </w:rPr>
      </w:pPr>
    </w:p>
    <w:p w:rsidR="001B680B" w:rsidRDefault="001B680B" w:rsidP="001B680B">
      <w:pPr>
        <w:pStyle w:val="Standard"/>
        <w:jc w:val="center"/>
        <w:rPr>
          <w:noProof/>
          <w:sz w:val="28"/>
          <w:szCs w:val="28"/>
          <w:lang w:val="uk-UA" w:eastAsia="uk-UA" w:bidi="ar-SA"/>
        </w:rPr>
      </w:pPr>
    </w:p>
    <w:p w:rsidR="001B680B" w:rsidRDefault="001B680B" w:rsidP="001B680B">
      <w:pPr>
        <w:pStyle w:val="Standard"/>
        <w:jc w:val="center"/>
        <w:rPr>
          <w:noProof/>
          <w:sz w:val="28"/>
          <w:szCs w:val="28"/>
          <w:lang w:val="uk-UA" w:eastAsia="uk-UA" w:bidi="ar-SA"/>
        </w:rPr>
      </w:pPr>
    </w:p>
    <w:p w:rsidR="001B680B" w:rsidRDefault="001B680B" w:rsidP="001B680B">
      <w:pPr>
        <w:pStyle w:val="Standard"/>
        <w:jc w:val="center"/>
        <w:rPr>
          <w:noProof/>
          <w:sz w:val="28"/>
          <w:szCs w:val="28"/>
          <w:lang w:val="uk-UA" w:eastAsia="uk-UA" w:bidi="ar-SA"/>
        </w:rPr>
      </w:pPr>
    </w:p>
    <w:p w:rsidR="001B680B" w:rsidRDefault="001B680B" w:rsidP="001B680B">
      <w:pPr>
        <w:pStyle w:val="Standard"/>
        <w:jc w:val="center"/>
        <w:rPr>
          <w:noProof/>
          <w:sz w:val="28"/>
          <w:szCs w:val="28"/>
          <w:lang w:val="uk-UA" w:eastAsia="uk-UA" w:bidi="ar-SA"/>
        </w:rPr>
      </w:pPr>
    </w:p>
    <w:p w:rsidR="001B680B" w:rsidRDefault="001B680B" w:rsidP="001B680B">
      <w:pPr>
        <w:pStyle w:val="Standard"/>
        <w:jc w:val="center"/>
        <w:rPr>
          <w:noProof/>
          <w:sz w:val="28"/>
          <w:szCs w:val="28"/>
          <w:lang w:val="uk-UA" w:eastAsia="uk-UA" w:bidi="ar-SA"/>
        </w:rPr>
      </w:pPr>
    </w:p>
    <w:p w:rsidR="00FD63AA" w:rsidRDefault="00FD63AA" w:rsidP="00FD63AA">
      <w:pPr>
        <w:pStyle w:val="Standard"/>
        <w:jc w:val="center"/>
        <w:rPr>
          <w:noProof/>
          <w:sz w:val="28"/>
          <w:szCs w:val="28"/>
          <w:lang w:val="uk-UA" w:eastAsia="uk-UA" w:bidi="ar-SA"/>
        </w:rPr>
      </w:pPr>
    </w:p>
    <w:p w:rsidR="00FD63AA" w:rsidRDefault="00FD63AA" w:rsidP="00FD63AA">
      <w:pPr>
        <w:pStyle w:val="Standard"/>
        <w:rPr>
          <w:noProof/>
          <w:sz w:val="28"/>
          <w:szCs w:val="28"/>
          <w:lang w:val="uk-UA" w:eastAsia="uk-UA" w:bidi="ar-SA"/>
        </w:rPr>
      </w:pPr>
    </w:p>
    <w:p w:rsidR="002221FB" w:rsidRPr="00FC4720" w:rsidRDefault="002221FB">
      <w:pPr>
        <w:rPr>
          <w:lang w:val="uk-UA"/>
        </w:rPr>
      </w:pPr>
    </w:p>
    <w:sectPr w:rsidR="002221FB" w:rsidRPr="00FC4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20"/>
    <w:rsid w:val="001B680B"/>
    <w:rsid w:val="002221FB"/>
    <w:rsid w:val="002F2EDB"/>
    <w:rsid w:val="003C01EE"/>
    <w:rsid w:val="00F24C6B"/>
    <w:rsid w:val="00FC4720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  <w:style w:type="paragraph" w:styleId="2">
    <w:name w:val="Body Text Indent 2"/>
    <w:basedOn w:val="Standard"/>
    <w:link w:val="20"/>
    <w:rsid w:val="001B680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680B"/>
    <w:rPr>
      <w:rFonts w:ascii="Times New Roman" w:eastAsia="Andale Sans UI" w:hAnsi="Times New Roman" w:cs="Tahoma"/>
      <w:kern w:val="3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  <w:style w:type="paragraph" w:styleId="2">
    <w:name w:val="Body Text Indent 2"/>
    <w:basedOn w:val="Standard"/>
    <w:link w:val="20"/>
    <w:rsid w:val="001B680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680B"/>
    <w:rPr>
      <w:rFonts w:ascii="Times New Roman" w:eastAsia="Andale Sans UI" w:hAnsi="Times New Roman" w:cs="Tahoma"/>
      <w:kern w:val="3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2019-04-01T11:35:00Z</dcterms:created>
  <dcterms:modified xsi:type="dcterms:W3CDTF">2019-04-01T11:35:00Z</dcterms:modified>
</cp:coreProperties>
</file>