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A6" w:rsidRPr="00BD22A6" w:rsidRDefault="00BD22A6" w:rsidP="00BD22A6">
      <w:pPr>
        <w:ind w:firstLine="4320"/>
        <w:rPr>
          <w:b/>
          <w:sz w:val="28"/>
          <w:szCs w:val="28"/>
          <w:lang w:val="uk-UA"/>
        </w:rPr>
      </w:pPr>
      <w:r w:rsidRPr="00BD22A6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31.5pt;height:36pt" o:ole="" fillcolor="window">
            <v:imagedata r:id="rId6" o:title=""/>
          </v:shape>
          <o:OLEObject Type="Embed" ProgID="Word.Picture.8" ShapeID="_x0000_i1071" DrawAspect="Content" ObjectID="_1617120071" r:id="rId7"/>
        </w:object>
      </w:r>
    </w:p>
    <w:p w:rsidR="00BD22A6" w:rsidRPr="00BD22A6" w:rsidRDefault="00BD22A6" w:rsidP="00BD22A6">
      <w:pPr>
        <w:jc w:val="center"/>
        <w:rPr>
          <w:b/>
          <w:sz w:val="28"/>
          <w:szCs w:val="28"/>
          <w:lang w:val="uk-UA"/>
        </w:rPr>
      </w:pPr>
      <w:r w:rsidRPr="00BD22A6">
        <w:rPr>
          <w:b/>
          <w:sz w:val="28"/>
          <w:szCs w:val="28"/>
          <w:lang w:val="uk-UA"/>
        </w:rPr>
        <w:t>75 СЕСІЯ  ЩАСЛИВЦЕВСЬКОЇ СІЛЬСЬКОЇ РАДИ</w:t>
      </w:r>
    </w:p>
    <w:p w:rsidR="00BD22A6" w:rsidRPr="00BD22A6" w:rsidRDefault="00BD22A6" w:rsidP="00BD22A6">
      <w:pPr>
        <w:ind w:firstLine="3600"/>
        <w:rPr>
          <w:b/>
          <w:sz w:val="28"/>
          <w:szCs w:val="28"/>
          <w:lang w:val="uk-UA"/>
        </w:rPr>
      </w:pPr>
      <w:r w:rsidRPr="00BD22A6">
        <w:rPr>
          <w:b/>
          <w:sz w:val="28"/>
          <w:szCs w:val="28"/>
          <w:lang w:val="uk-UA"/>
        </w:rPr>
        <w:t xml:space="preserve"> 7 СКЛИКАННЯ</w:t>
      </w:r>
    </w:p>
    <w:p w:rsidR="00BD22A6" w:rsidRPr="00BD22A6" w:rsidRDefault="00BD22A6" w:rsidP="00BD22A6">
      <w:pPr>
        <w:keepNext/>
        <w:spacing w:before="240" w:after="60"/>
        <w:ind w:firstLine="3600"/>
        <w:outlineLvl w:val="2"/>
        <w:rPr>
          <w:b/>
          <w:bCs/>
          <w:sz w:val="28"/>
          <w:szCs w:val="28"/>
          <w:lang w:val="uk-UA"/>
        </w:rPr>
      </w:pPr>
      <w:r w:rsidRPr="00BD22A6">
        <w:rPr>
          <w:bCs/>
          <w:sz w:val="28"/>
          <w:szCs w:val="28"/>
          <w:lang w:val="uk-UA"/>
        </w:rPr>
        <w:t xml:space="preserve">       </w:t>
      </w:r>
      <w:r w:rsidRPr="00BD22A6">
        <w:rPr>
          <w:b/>
          <w:bCs/>
          <w:sz w:val="28"/>
          <w:szCs w:val="28"/>
          <w:lang w:val="uk-UA"/>
        </w:rPr>
        <w:t xml:space="preserve">РІШЕННЯ </w:t>
      </w:r>
    </w:p>
    <w:p w:rsidR="00BD22A6" w:rsidRPr="00BD22A6" w:rsidRDefault="00BD22A6" w:rsidP="00BD22A6">
      <w:pPr>
        <w:keepNext/>
        <w:spacing w:before="240" w:after="60"/>
        <w:outlineLvl w:val="2"/>
        <w:rPr>
          <w:bCs/>
          <w:sz w:val="28"/>
          <w:szCs w:val="28"/>
          <w:lang w:val="uk-UA"/>
        </w:rPr>
      </w:pPr>
      <w:r w:rsidRPr="00BD22A6">
        <w:rPr>
          <w:bCs/>
          <w:sz w:val="28"/>
          <w:szCs w:val="28"/>
          <w:lang w:val="uk-UA"/>
        </w:rPr>
        <w:t>29.08.2018.                                         № 1154</w:t>
      </w:r>
    </w:p>
    <w:p w:rsidR="00BD22A6" w:rsidRPr="00BD22A6" w:rsidRDefault="00BD22A6" w:rsidP="00BD22A6">
      <w:pPr>
        <w:ind w:right="256"/>
        <w:rPr>
          <w:sz w:val="28"/>
          <w:szCs w:val="28"/>
          <w:lang w:val="uk-UA"/>
        </w:rPr>
      </w:pPr>
      <w:r w:rsidRPr="00BD22A6">
        <w:rPr>
          <w:sz w:val="28"/>
          <w:szCs w:val="28"/>
          <w:lang w:val="uk-UA"/>
        </w:rPr>
        <w:t xml:space="preserve">с. </w:t>
      </w:r>
      <w:proofErr w:type="spellStart"/>
      <w:r w:rsidRPr="00BD22A6">
        <w:rPr>
          <w:sz w:val="28"/>
          <w:szCs w:val="28"/>
          <w:lang w:val="uk-UA"/>
        </w:rPr>
        <w:t>Щасливцеве</w:t>
      </w:r>
      <w:proofErr w:type="spellEnd"/>
      <w:r w:rsidRPr="00BD22A6">
        <w:rPr>
          <w:sz w:val="28"/>
          <w:szCs w:val="28"/>
          <w:lang w:val="uk-UA"/>
        </w:rPr>
        <w:t xml:space="preserve">                                        </w:t>
      </w:r>
    </w:p>
    <w:p w:rsidR="00BD22A6" w:rsidRPr="00BD22A6" w:rsidRDefault="00BD22A6" w:rsidP="00BD22A6">
      <w:pPr>
        <w:rPr>
          <w:sz w:val="28"/>
          <w:szCs w:val="28"/>
          <w:lang w:val="uk-UA"/>
        </w:rPr>
      </w:pPr>
    </w:p>
    <w:p w:rsidR="00BD22A6" w:rsidRPr="00BD22A6" w:rsidRDefault="00BD22A6" w:rsidP="00BD22A6">
      <w:pPr>
        <w:rPr>
          <w:sz w:val="28"/>
          <w:szCs w:val="28"/>
          <w:lang w:val="uk-UA"/>
        </w:rPr>
      </w:pPr>
      <w:r w:rsidRPr="00BD22A6">
        <w:rPr>
          <w:sz w:val="28"/>
          <w:szCs w:val="28"/>
          <w:lang w:val="uk-UA"/>
        </w:rPr>
        <w:t xml:space="preserve"> Звіт  КП « </w:t>
      </w:r>
      <w:proofErr w:type="spellStart"/>
      <w:r w:rsidRPr="00BD22A6">
        <w:rPr>
          <w:sz w:val="28"/>
          <w:szCs w:val="28"/>
          <w:lang w:val="uk-UA"/>
        </w:rPr>
        <w:t>Комунсервіс</w:t>
      </w:r>
      <w:proofErr w:type="spellEnd"/>
      <w:r w:rsidRPr="00BD22A6">
        <w:rPr>
          <w:sz w:val="28"/>
          <w:szCs w:val="28"/>
          <w:lang w:val="uk-UA"/>
        </w:rPr>
        <w:t>»</w:t>
      </w:r>
    </w:p>
    <w:p w:rsidR="00BD22A6" w:rsidRPr="00BD22A6" w:rsidRDefault="00BD22A6" w:rsidP="00BD22A6">
      <w:pPr>
        <w:rPr>
          <w:sz w:val="28"/>
          <w:szCs w:val="28"/>
          <w:lang w:val="uk-UA"/>
        </w:rPr>
      </w:pPr>
      <w:r w:rsidRPr="00BD22A6">
        <w:rPr>
          <w:sz w:val="28"/>
          <w:szCs w:val="28"/>
          <w:lang w:val="uk-UA"/>
        </w:rPr>
        <w:t>по підсумкам роботи за І півріччя 2018 р.</w:t>
      </w:r>
    </w:p>
    <w:p w:rsidR="00BD22A6" w:rsidRPr="00BD22A6" w:rsidRDefault="00BD22A6" w:rsidP="00BD22A6">
      <w:pPr>
        <w:rPr>
          <w:sz w:val="28"/>
          <w:szCs w:val="28"/>
          <w:lang w:val="uk-UA"/>
        </w:rPr>
      </w:pPr>
    </w:p>
    <w:p w:rsidR="00BD22A6" w:rsidRPr="00BD22A6" w:rsidRDefault="00BD22A6" w:rsidP="00BD22A6">
      <w:pPr>
        <w:ind w:firstLine="360"/>
        <w:jc w:val="both"/>
        <w:rPr>
          <w:sz w:val="28"/>
          <w:szCs w:val="28"/>
          <w:lang w:val="uk-UA"/>
        </w:rPr>
      </w:pPr>
      <w:r w:rsidRPr="00BD22A6">
        <w:rPr>
          <w:sz w:val="28"/>
          <w:szCs w:val="28"/>
          <w:lang w:val="uk-UA"/>
        </w:rPr>
        <w:t xml:space="preserve">Заслухавши звіт керівника КП « </w:t>
      </w:r>
      <w:proofErr w:type="spellStart"/>
      <w:r w:rsidRPr="00BD22A6">
        <w:rPr>
          <w:sz w:val="28"/>
          <w:szCs w:val="28"/>
          <w:lang w:val="uk-UA"/>
        </w:rPr>
        <w:t>Комунсерівс</w:t>
      </w:r>
      <w:proofErr w:type="spellEnd"/>
      <w:r w:rsidRPr="00BD22A6">
        <w:rPr>
          <w:sz w:val="28"/>
          <w:szCs w:val="28"/>
          <w:lang w:val="uk-UA"/>
        </w:rPr>
        <w:t xml:space="preserve">» Коновалова О.Б.. сесія </w:t>
      </w:r>
      <w:proofErr w:type="spellStart"/>
      <w:r w:rsidRPr="00BD22A6">
        <w:rPr>
          <w:sz w:val="28"/>
          <w:szCs w:val="28"/>
          <w:lang w:val="uk-UA"/>
        </w:rPr>
        <w:t>Щасливцевської</w:t>
      </w:r>
      <w:proofErr w:type="spellEnd"/>
      <w:r w:rsidRPr="00BD22A6">
        <w:rPr>
          <w:sz w:val="28"/>
          <w:szCs w:val="28"/>
          <w:lang w:val="uk-UA"/>
        </w:rPr>
        <w:t xml:space="preserve"> сільської ради визначає , що за І півріччя 2018 року комунальне підприємство отримало дохід від реалізації послуг – 1327,9 тис.. грн. , в тому числі податок на додану вартість склав 206,1 тис. грн. Разом чистий дохід склав – 835,7 тис. грн. Інші операційні доходи склали – 286,1 тис. грн.. Затрати по комунальному підприємству за звітний період склали  3006,8 </w:t>
      </w:r>
      <w:proofErr w:type="spellStart"/>
      <w:r w:rsidRPr="00BD22A6">
        <w:rPr>
          <w:sz w:val="28"/>
          <w:szCs w:val="28"/>
          <w:lang w:val="uk-UA"/>
        </w:rPr>
        <w:t>тис.грн</w:t>
      </w:r>
      <w:proofErr w:type="spellEnd"/>
      <w:r w:rsidRPr="00BD22A6">
        <w:rPr>
          <w:sz w:val="28"/>
          <w:szCs w:val="28"/>
          <w:lang w:val="uk-UA"/>
        </w:rPr>
        <w:t xml:space="preserve"> тис. грн.  Дебіторська заборгованість станом на 01.07.2018  року складає 1850,8 тис. грн.. Кредиторська заборгованість по комунальному підприємству станом на 01.07.2018р.  р. – 448,3 тис. грн..</w:t>
      </w:r>
    </w:p>
    <w:p w:rsidR="00BD22A6" w:rsidRPr="00BD22A6" w:rsidRDefault="00BD22A6" w:rsidP="00BD22A6">
      <w:pPr>
        <w:ind w:firstLine="360"/>
        <w:jc w:val="both"/>
        <w:rPr>
          <w:sz w:val="28"/>
          <w:szCs w:val="28"/>
          <w:lang w:val="uk-UA"/>
        </w:rPr>
      </w:pPr>
      <w:r w:rsidRPr="00BD22A6">
        <w:rPr>
          <w:sz w:val="28"/>
          <w:szCs w:val="28"/>
          <w:lang w:val="uk-UA"/>
        </w:rPr>
        <w:t xml:space="preserve">На підставі вищенаведеного , керуючись п.п.3 п. «а» ст.29 , п.2 ст.52, ст. 26  Закону України « Про місцеве самоврядування в Україні» , сесія </w:t>
      </w:r>
      <w:proofErr w:type="spellStart"/>
      <w:r w:rsidRPr="00BD22A6">
        <w:rPr>
          <w:sz w:val="28"/>
          <w:szCs w:val="28"/>
          <w:lang w:val="uk-UA"/>
        </w:rPr>
        <w:t>Щасливцевської</w:t>
      </w:r>
      <w:proofErr w:type="spellEnd"/>
      <w:r w:rsidRPr="00BD22A6">
        <w:rPr>
          <w:sz w:val="28"/>
          <w:szCs w:val="28"/>
          <w:lang w:val="uk-UA"/>
        </w:rPr>
        <w:t xml:space="preserve"> сільської ради </w:t>
      </w:r>
      <w:bookmarkStart w:id="0" w:name="_GoBack"/>
      <w:bookmarkEnd w:id="0"/>
    </w:p>
    <w:p w:rsidR="00BD22A6" w:rsidRPr="00BD22A6" w:rsidRDefault="00BD22A6" w:rsidP="00BD22A6">
      <w:pPr>
        <w:ind w:firstLine="360"/>
        <w:jc w:val="both"/>
        <w:rPr>
          <w:sz w:val="28"/>
          <w:szCs w:val="28"/>
          <w:lang w:val="uk-UA"/>
        </w:rPr>
      </w:pPr>
      <w:r w:rsidRPr="00BD22A6">
        <w:rPr>
          <w:sz w:val="28"/>
          <w:szCs w:val="28"/>
          <w:lang w:val="uk-UA"/>
        </w:rPr>
        <w:t>ВИРІШИЛА:</w:t>
      </w:r>
    </w:p>
    <w:p w:rsidR="00BD22A6" w:rsidRPr="00BD22A6" w:rsidRDefault="00BD22A6" w:rsidP="00BD22A6">
      <w:pPr>
        <w:ind w:firstLine="360"/>
        <w:jc w:val="both"/>
        <w:rPr>
          <w:sz w:val="28"/>
          <w:szCs w:val="28"/>
          <w:lang w:val="uk-UA"/>
        </w:rPr>
      </w:pPr>
    </w:p>
    <w:p w:rsidR="00BD22A6" w:rsidRPr="00BD22A6" w:rsidRDefault="00BD22A6" w:rsidP="00BD22A6">
      <w:pPr>
        <w:jc w:val="both"/>
        <w:rPr>
          <w:sz w:val="28"/>
          <w:szCs w:val="28"/>
          <w:lang w:val="uk-UA"/>
        </w:rPr>
      </w:pPr>
      <w:r w:rsidRPr="00BD22A6">
        <w:rPr>
          <w:sz w:val="28"/>
          <w:szCs w:val="28"/>
          <w:lang w:val="uk-UA"/>
        </w:rPr>
        <w:t xml:space="preserve">1. Визнати роботу комунального підприємства « </w:t>
      </w:r>
      <w:proofErr w:type="spellStart"/>
      <w:r w:rsidRPr="00BD22A6">
        <w:rPr>
          <w:sz w:val="28"/>
          <w:szCs w:val="28"/>
          <w:lang w:val="uk-UA"/>
        </w:rPr>
        <w:t>Комунсервіс</w:t>
      </w:r>
      <w:proofErr w:type="spellEnd"/>
      <w:r w:rsidRPr="00BD22A6">
        <w:rPr>
          <w:sz w:val="28"/>
          <w:szCs w:val="28"/>
          <w:lang w:val="uk-UA"/>
        </w:rPr>
        <w:t>» за І півріччя 2018 р задовільною.</w:t>
      </w:r>
    </w:p>
    <w:p w:rsidR="00BD22A6" w:rsidRPr="00BD22A6" w:rsidRDefault="00BD22A6" w:rsidP="00BD22A6">
      <w:pPr>
        <w:rPr>
          <w:sz w:val="28"/>
          <w:szCs w:val="28"/>
          <w:lang w:val="uk-UA"/>
        </w:rPr>
      </w:pPr>
      <w:r w:rsidRPr="00BD22A6">
        <w:rPr>
          <w:sz w:val="28"/>
          <w:szCs w:val="28"/>
          <w:lang w:val="uk-UA"/>
        </w:rPr>
        <w:t>2. Рекомендувати  КП «</w:t>
      </w:r>
      <w:proofErr w:type="spellStart"/>
      <w:r w:rsidRPr="00BD22A6">
        <w:rPr>
          <w:sz w:val="28"/>
          <w:szCs w:val="28"/>
          <w:lang w:val="uk-UA"/>
        </w:rPr>
        <w:t>Комунсервіс</w:t>
      </w:r>
      <w:proofErr w:type="spellEnd"/>
      <w:r w:rsidRPr="00BD22A6">
        <w:rPr>
          <w:sz w:val="28"/>
          <w:szCs w:val="28"/>
          <w:lang w:val="uk-UA"/>
        </w:rPr>
        <w:t>» :</w:t>
      </w:r>
    </w:p>
    <w:p w:rsidR="00BD22A6" w:rsidRPr="00BD22A6" w:rsidRDefault="00BD22A6" w:rsidP="00BD22A6">
      <w:pPr>
        <w:jc w:val="both"/>
        <w:rPr>
          <w:sz w:val="28"/>
          <w:szCs w:val="28"/>
          <w:lang w:val="uk-UA"/>
        </w:rPr>
      </w:pPr>
      <w:r w:rsidRPr="00BD22A6">
        <w:rPr>
          <w:sz w:val="28"/>
          <w:szCs w:val="28"/>
          <w:lang w:val="uk-UA"/>
        </w:rPr>
        <w:t>- погасити кредиторську та дебіторську заборгованість що склалась станом на 01.07.2018р.за І півріччя 2018 року</w:t>
      </w:r>
    </w:p>
    <w:p w:rsidR="00BD22A6" w:rsidRPr="00BD22A6" w:rsidRDefault="00BD22A6" w:rsidP="00BD22A6">
      <w:pPr>
        <w:jc w:val="both"/>
        <w:rPr>
          <w:sz w:val="28"/>
          <w:szCs w:val="28"/>
          <w:lang w:val="uk-UA"/>
        </w:rPr>
      </w:pPr>
      <w:r w:rsidRPr="00BD22A6">
        <w:rPr>
          <w:sz w:val="28"/>
          <w:szCs w:val="28"/>
          <w:lang w:val="uk-UA"/>
        </w:rPr>
        <w:t xml:space="preserve">- для вирішення питання поліпшення водопостачання в с. </w:t>
      </w:r>
      <w:proofErr w:type="spellStart"/>
      <w:r w:rsidRPr="00BD22A6">
        <w:rPr>
          <w:sz w:val="28"/>
          <w:szCs w:val="28"/>
          <w:lang w:val="uk-UA"/>
        </w:rPr>
        <w:t>Щасливцеве</w:t>
      </w:r>
      <w:proofErr w:type="spellEnd"/>
      <w:r w:rsidRPr="00BD22A6">
        <w:rPr>
          <w:sz w:val="28"/>
          <w:szCs w:val="28"/>
          <w:lang w:val="uk-UA"/>
        </w:rPr>
        <w:t xml:space="preserve"> підключити додаткові свердловини .</w:t>
      </w:r>
    </w:p>
    <w:p w:rsidR="00BD22A6" w:rsidRPr="00BD22A6" w:rsidRDefault="00BD22A6" w:rsidP="00BD22A6">
      <w:pPr>
        <w:jc w:val="both"/>
        <w:rPr>
          <w:sz w:val="28"/>
          <w:szCs w:val="28"/>
          <w:lang w:val="uk-UA"/>
        </w:rPr>
      </w:pPr>
      <w:r w:rsidRPr="00BD22A6">
        <w:rPr>
          <w:sz w:val="28"/>
          <w:szCs w:val="28"/>
          <w:lang w:val="uk-UA"/>
        </w:rPr>
        <w:t>3. Контроль за виконанням рішення покласти на постійну комісію з питань бюджету та  управління комунальною власністю.</w:t>
      </w:r>
    </w:p>
    <w:p w:rsidR="00BD22A6" w:rsidRPr="00BD22A6" w:rsidRDefault="00BD22A6" w:rsidP="00BD22A6">
      <w:pPr>
        <w:ind w:firstLine="360"/>
        <w:jc w:val="both"/>
        <w:rPr>
          <w:sz w:val="28"/>
          <w:szCs w:val="28"/>
          <w:lang w:val="uk-UA"/>
        </w:rPr>
      </w:pPr>
    </w:p>
    <w:p w:rsidR="00BD22A6" w:rsidRPr="00BD22A6" w:rsidRDefault="00BD22A6" w:rsidP="00BD22A6">
      <w:pPr>
        <w:jc w:val="both"/>
        <w:rPr>
          <w:sz w:val="28"/>
          <w:szCs w:val="28"/>
          <w:lang w:val="uk-UA"/>
        </w:rPr>
      </w:pPr>
    </w:p>
    <w:p w:rsidR="00BD22A6" w:rsidRPr="00BD22A6" w:rsidRDefault="00BD22A6" w:rsidP="00BD22A6">
      <w:pPr>
        <w:jc w:val="both"/>
        <w:rPr>
          <w:sz w:val="28"/>
          <w:szCs w:val="28"/>
          <w:lang w:val="uk-UA"/>
        </w:rPr>
      </w:pPr>
      <w:r w:rsidRPr="00BD22A6">
        <w:rPr>
          <w:sz w:val="28"/>
          <w:szCs w:val="28"/>
          <w:lang w:val="uk-UA"/>
        </w:rPr>
        <w:t xml:space="preserve">Сільський голова                                                В.О. </w:t>
      </w:r>
      <w:proofErr w:type="spellStart"/>
      <w:r w:rsidRPr="00BD22A6">
        <w:rPr>
          <w:sz w:val="28"/>
          <w:szCs w:val="28"/>
          <w:lang w:val="uk-UA"/>
        </w:rPr>
        <w:t>Плохушко</w:t>
      </w:r>
      <w:proofErr w:type="spellEnd"/>
      <w:r w:rsidRPr="00BD22A6">
        <w:rPr>
          <w:sz w:val="28"/>
          <w:szCs w:val="28"/>
          <w:lang w:val="uk-UA"/>
        </w:rPr>
        <w:t>.</w:t>
      </w:r>
    </w:p>
    <w:p w:rsidR="00BD22A6" w:rsidRPr="00BD22A6" w:rsidRDefault="00BD22A6" w:rsidP="00BD22A6">
      <w:pPr>
        <w:jc w:val="both"/>
        <w:rPr>
          <w:sz w:val="28"/>
          <w:szCs w:val="28"/>
          <w:lang w:val="uk-UA"/>
        </w:rPr>
      </w:pPr>
    </w:p>
    <w:p w:rsidR="00BD22A6" w:rsidRPr="00BD22A6" w:rsidRDefault="00BD22A6" w:rsidP="00BD22A6">
      <w:pPr>
        <w:jc w:val="both"/>
        <w:rPr>
          <w:sz w:val="28"/>
          <w:szCs w:val="28"/>
          <w:lang w:val="uk-UA"/>
        </w:rPr>
      </w:pPr>
    </w:p>
    <w:p w:rsidR="00BD22A6" w:rsidRPr="00BD22A6" w:rsidRDefault="00BD22A6" w:rsidP="00BD22A6">
      <w:pPr>
        <w:jc w:val="both"/>
        <w:rPr>
          <w:sz w:val="28"/>
          <w:szCs w:val="28"/>
          <w:lang w:val="uk-UA"/>
        </w:rPr>
      </w:pPr>
    </w:p>
    <w:p w:rsidR="00BD22A6" w:rsidRPr="00BD22A6" w:rsidRDefault="00BD22A6" w:rsidP="00BD22A6">
      <w:pPr>
        <w:jc w:val="both"/>
        <w:rPr>
          <w:sz w:val="28"/>
          <w:szCs w:val="28"/>
          <w:lang w:val="uk-UA"/>
        </w:rPr>
      </w:pPr>
    </w:p>
    <w:p w:rsidR="00BD22A6" w:rsidRPr="00BD22A6" w:rsidRDefault="00BD22A6" w:rsidP="00BD22A6">
      <w:pPr>
        <w:ind w:firstLine="4140"/>
        <w:rPr>
          <w:b/>
          <w:color w:val="000000"/>
          <w:lang w:val="uk-UA"/>
        </w:rPr>
      </w:pPr>
    </w:p>
    <w:p w:rsidR="00512165" w:rsidRPr="00F2122E" w:rsidRDefault="00512165" w:rsidP="001510A4">
      <w:pPr>
        <w:rPr>
          <w:color w:val="000000"/>
          <w:sz w:val="28"/>
          <w:szCs w:val="28"/>
          <w:lang w:val="uk-UA"/>
        </w:rPr>
      </w:pPr>
    </w:p>
    <w:sectPr w:rsidR="00512165" w:rsidRPr="00F2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103A2448"/>
    <w:multiLevelType w:val="multilevel"/>
    <w:tmpl w:val="0CBE2B10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ABA75F2"/>
    <w:multiLevelType w:val="hybridMultilevel"/>
    <w:tmpl w:val="1CC07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6074D7"/>
    <w:multiLevelType w:val="hybridMultilevel"/>
    <w:tmpl w:val="8F86727E"/>
    <w:lvl w:ilvl="0" w:tplc="4D5C3DD6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453B3085"/>
    <w:multiLevelType w:val="hybridMultilevel"/>
    <w:tmpl w:val="AE2A295A"/>
    <w:lvl w:ilvl="0" w:tplc="6BF2BC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508011F1"/>
    <w:multiLevelType w:val="hybridMultilevel"/>
    <w:tmpl w:val="D0FCCCC8"/>
    <w:lvl w:ilvl="0" w:tplc="BBE84964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85B74A1"/>
    <w:multiLevelType w:val="hybridMultilevel"/>
    <w:tmpl w:val="25DE3D02"/>
    <w:lvl w:ilvl="0" w:tplc="37AACD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9">
    <w:abstractNumId w:val="17"/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4"/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16"/>
  </w:num>
  <w:num w:numId="19">
    <w:abstractNumId w:val="14"/>
  </w:num>
  <w:num w:numId="20">
    <w:abstractNumId w:val="2"/>
  </w:num>
  <w:num w:numId="2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2">
    <w:abstractNumId w:val="5"/>
  </w:num>
  <w:num w:numId="23">
    <w:abstractNumId w:val="19"/>
  </w:num>
  <w:num w:numId="24">
    <w:abstractNumId w:val="13"/>
  </w:num>
  <w:num w:numId="25">
    <w:abstractNumId w:val="10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0232AC"/>
    <w:rsid w:val="00056E56"/>
    <w:rsid w:val="00074F6B"/>
    <w:rsid w:val="000D52B4"/>
    <w:rsid w:val="000E4FD9"/>
    <w:rsid w:val="000F4ACA"/>
    <w:rsid w:val="001230BF"/>
    <w:rsid w:val="001510A4"/>
    <w:rsid w:val="00230990"/>
    <w:rsid w:val="003C0A21"/>
    <w:rsid w:val="003F2CC8"/>
    <w:rsid w:val="00405010"/>
    <w:rsid w:val="00512165"/>
    <w:rsid w:val="00601AA6"/>
    <w:rsid w:val="00784DF8"/>
    <w:rsid w:val="008B4E83"/>
    <w:rsid w:val="00912F18"/>
    <w:rsid w:val="00997DF4"/>
    <w:rsid w:val="00A25683"/>
    <w:rsid w:val="00A42478"/>
    <w:rsid w:val="00BD22A6"/>
    <w:rsid w:val="00C15BEB"/>
    <w:rsid w:val="00DA505C"/>
    <w:rsid w:val="00DF0BF7"/>
    <w:rsid w:val="00E86938"/>
    <w:rsid w:val="00F2122E"/>
    <w:rsid w:val="00F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2019-04-18T16:15:00Z</dcterms:created>
  <dcterms:modified xsi:type="dcterms:W3CDTF">2019-04-18T16:15:00Z</dcterms:modified>
</cp:coreProperties>
</file>