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8" w:rsidRPr="00EA13B8" w:rsidRDefault="00EA13B8" w:rsidP="00EA13B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D76A4" w:rsidRPr="009D76A4" w:rsidRDefault="009D76A4" w:rsidP="009D7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6A4">
        <w:rPr>
          <w:rFonts w:ascii="Times New Roman" w:hAnsi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1.5pt;height:36pt" o:ole="" fillcolor="window">
            <v:imagedata r:id="rId6" o:title=""/>
          </v:shape>
          <o:OLEObject Type="Embed" ProgID="Word.Picture.8" ShapeID="_x0000_i1045" DrawAspect="Content" ObjectID="_1617021163" r:id="rId7"/>
        </w:object>
      </w:r>
    </w:p>
    <w:p w:rsidR="009D76A4" w:rsidRPr="009D76A4" w:rsidRDefault="009D76A4" w:rsidP="009D76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6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76A4">
        <w:rPr>
          <w:rFonts w:ascii="Times New Roman" w:hAnsi="Times New Roman"/>
          <w:b/>
          <w:sz w:val="28"/>
          <w:szCs w:val="28"/>
        </w:rPr>
        <w:t xml:space="preserve">65  СЕСІЯ  ЩАСЛИВЦЕВСЬКОЇ СІЛЬСЬКОЇ </w:t>
      </w:r>
      <w:proofErr w:type="gramStart"/>
      <w:r w:rsidRPr="009D76A4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9D76A4" w:rsidRPr="009D76A4" w:rsidRDefault="009D76A4" w:rsidP="009D7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6A4">
        <w:rPr>
          <w:rFonts w:ascii="Times New Roman" w:hAnsi="Times New Roman"/>
          <w:b/>
          <w:sz w:val="28"/>
          <w:szCs w:val="28"/>
        </w:rPr>
        <w:t>7 СКЛИКАННЯ</w:t>
      </w:r>
    </w:p>
    <w:p w:rsidR="009D76A4" w:rsidRPr="009D76A4" w:rsidRDefault="009D76A4" w:rsidP="009D76A4">
      <w:pPr>
        <w:keepNext/>
        <w:spacing w:after="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D76A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</w:t>
      </w:r>
    </w:p>
    <w:p w:rsidR="009D76A4" w:rsidRPr="009D76A4" w:rsidRDefault="009D76A4" w:rsidP="009D76A4">
      <w:pPr>
        <w:keepNext/>
        <w:spacing w:after="0" w:line="240" w:lineRule="auto"/>
        <w:ind w:firstLine="3600"/>
        <w:outlineLvl w:val="2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 w:rsidRPr="009D76A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Pr="009D76A4"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РІШЕННЯ</w:t>
      </w:r>
      <w:r w:rsidRPr="009D76A4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</w:t>
      </w:r>
    </w:p>
    <w:p w:rsidR="009D76A4" w:rsidRP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6A4">
        <w:rPr>
          <w:rFonts w:ascii="Times New Roman" w:hAnsi="Times New Roman"/>
          <w:sz w:val="28"/>
          <w:szCs w:val="28"/>
        </w:rPr>
        <w:t>25.05.2018</w:t>
      </w:r>
      <w:proofErr w:type="gramStart"/>
      <w:r w:rsidRPr="009D76A4">
        <w:rPr>
          <w:rFonts w:ascii="Times New Roman" w:hAnsi="Times New Roman"/>
          <w:sz w:val="28"/>
          <w:szCs w:val="28"/>
        </w:rPr>
        <w:t>р</w:t>
      </w:r>
      <w:proofErr w:type="gramEnd"/>
    </w:p>
    <w:p w:rsidR="009D76A4" w:rsidRP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76A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D76A4">
        <w:rPr>
          <w:rFonts w:ascii="Times New Roman" w:hAnsi="Times New Roman"/>
          <w:sz w:val="28"/>
          <w:szCs w:val="28"/>
        </w:rPr>
        <w:t>Щасливцеве</w:t>
      </w:r>
      <w:proofErr w:type="spellEnd"/>
      <w:r w:rsidRPr="009D76A4">
        <w:rPr>
          <w:rFonts w:ascii="Times New Roman" w:hAnsi="Times New Roman"/>
          <w:sz w:val="28"/>
          <w:szCs w:val="28"/>
        </w:rPr>
        <w:t xml:space="preserve">                              </w:t>
      </w:r>
      <w:r w:rsidRPr="009D76A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D76A4">
        <w:rPr>
          <w:rFonts w:ascii="Times New Roman" w:hAnsi="Times New Roman"/>
          <w:sz w:val="28"/>
          <w:szCs w:val="28"/>
        </w:rPr>
        <w:t>№ 1036</w:t>
      </w:r>
    </w:p>
    <w:p w:rsidR="009D76A4" w:rsidRPr="009D76A4" w:rsidRDefault="009D76A4" w:rsidP="009D76A4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</w:p>
    <w:p w:rsidR="009D76A4" w:rsidRPr="009D76A4" w:rsidRDefault="009D76A4" w:rsidP="009D76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Про скасування рішень сесій сільської ради:</w:t>
      </w:r>
    </w:p>
    <w:p w:rsidR="009D76A4" w:rsidRPr="009D76A4" w:rsidRDefault="009D76A4" w:rsidP="009D76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 xml:space="preserve">46  № 679   7скликання від 11.07.2017р.  та </w:t>
      </w:r>
    </w:p>
    <w:p w:rsidR="009D76A4" w:rsidRPr="009D76A4" w:rsidRDefault="009D76A4" w:rsidP="009D76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51 сесії 7 скликання № 810 від 24.11.2017р.</w:t>
      </w:r>
    </w:p>
    <w:p w:rsidR="009D76A4" w:rsidRPr="009D76A4" w:rsidRDefault="009D76A4" w:rsidP="009D76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в зв’язку з втратою чинності та надати дозвіл</w:t>
      </w:r>
    </w:p>
    <w:p w:rsidR="009D76A4" w:rsidRPr="009D76A4" w:rsidRDefault="009D76A4" w:rsidP="009D76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 xml:space="preserve"> на розробку землеустрою щодо відведення </w:t>
      </w:r>
    </w:p>
    <w:p w:rsidR="009D76A4" w:rsidRPr="009D76A4" w:rsidRDefault="009D76A4" w:rsidP="009D76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в оренду земельної ділянки під розміщення</w:t>
      </w:r>
    </w:p>
    <w:p w:rsidR="009D76A4" w:rsidRPr="009D76A4" w:rsidRDefault="009D76A4" w:rsidP="009D76A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 xml:space="preserve"> сонячної електростанції  </w:t>
      </w:r>
    </w:p>
    <w:p w:rsidR="009D76A4" w:rsidRP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D76A4" w:rsidRPr="009D76A4" w:rsidRDefault="009D76A4" w:rsidP="009D76A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Розглянувши заяву директора ТОВ «</w:t>
      </w:r>
      <w:proofErr w:type="spellStart"/>
      <w:r w:rsidRPr="009D76A4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9D76A4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D76A4">
        <w:rPr>
          <w:rFonts w:ascii="Times New Roman" w:hAnsi="Times New Roman"/>
          <w:sz w:val="28"/>
          <w:szCs w:val="28"/>
          <w:lang w:val="uk-UA"/>
        </w:rPr>
        <w:t xml:space="preserve">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D76A4">
        <w:rPr>
          <w:rFonts w:ascii="Times New Roman" w:hAnsi="Times New Roman"/>
          <w:sz w:val="28"/>
          <w:szCs w:val="28"/>
          <w:lang w:val="uk-UA"/>
        </w:rPr>
        <w:t xml:space="preserve">) та надані документи, враховуючи внесення змін до генерального плану забудови с. </w:t>
      </w:r>
      <w:proofErr w:type="spellStart"/>
      <w:r w:rsidRPr="009D76A4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9D76A4">
        <w:rPr>
          <w:rFonts w:ascii="Times New Roman" w:hAnsi="Times New Roman"/>
          <w:sz w:val="28"/>
          <w:szCs w:val="28"/>
          <w:lang w:val="uk-UA"/>
        </w:rPr>
        <w:t xml:space="preserve">, що передбачає зміну місця розташування території для будівництва сонячної електростанції, керуючись ст. 12, 19. </w:t>
      </w:r>
      <w:r w:rsidRPr="009D76A4">
        <w:rPr>
          <w:rFonts w:ascii="Times New Roman" w:hAnsi="Times New Roman"/>
          <w:sz w:val="28"/>
          <w:szCs w:val="28"/>
        </w:rPr>
        <w:t xml:space="preserve">76 </w:t>
      </w:r>
      <w:proofErr w:type="gramStart"/>
      <w:r w:rsidRPr="009D76A4">
        <w:rPr>
          <w:rFonts w:ascii="Times New Roman" w:hAnsi="Times New Roman"/>
          <w:sz w:val="28"/>
          <w:szCs w:val="28"/>
        </w:rPr>
        <w:t>Земельного</w:t>
      </w:r>
      <w:proofErr w:type="gramEnd"/>
      <w:r w:rsidRPr="009D76A4">
        <w:rPr>
          <w:rFonts w:ascii="Times New Roman" w:hAnsi="Times New Roman"/>
          <w:sz w:val="28"/>
          <w:szCs w:val="28"/>
        </w:rPr>
        <w:t xml:space="preserve"> кодексу </w:t>
      </w:r>
      <w:r w:rsidRPr="009D76A4">
        <w:rPr>
          <w:rFonts w:ascii="Times New Roman" w:hAnsi="Times New Roman"/>
          <w:sz w:val="28"/>
          <w:szCs w:val="28"/>
          <w:lang w:val="uk-UA"/>
        </w:rPr>
        <w:t>України та ст. 26 Закону України «Про місцеве самоврядування в Україні» сесія сільської ради</w:t>
      </w:r>
    </w:p>
    <w:p w:rsidR="009D76A4" w:rsidRP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9D76A4" w:rsidRP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1.Скасувати рішення 46 сесії 7 скликання № 679 від 11.07.2017р. та рішення 51сесії 7 скликання № 810 від 24.11.2017р. в зв’язку з втратою чинності.</w:t>
      </w:r>
    </w:p>
    <w:p w:rsidR="009D76A4" w:rsidRP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2. Дати   дозвіл ТОВ «</w:t>
      </w:r>
      <w:proofErr w:type="spellStart"/>
      <w:r w:rsidRPr="009D76A4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9D76A4">
        <w:rPr>
          <w:rFonts w:ascii="Times New Roman" w:hAnsi="Times New Roman"/>
          <w:sz w:val="28"/>
          <w:szCs w:val="28"/>
          <w:lang w:val="uk-UA"/>
        </w:rPr>
        <w:t xml:space="preserve">»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D76A4">
        <w:rPr>
          <w:rFonts w:ascii="Times New Roman" w:hAnsi="Times New Roman"/>
          <w:sz w:val="28"/>
          <w:szCs w:val="28"/>
          <w:lang w:val="uk-UA"/>
        </w:rPr>
        <w:t xml:space="preserve"> на розробку проекту землеустрою щодо відведення в  оренду строком на 49 років земельної ділянки орієнтовною площею </w:t>
      </w:r>
      <w:smartTag w:uri="urn:schemas-microsoft-com:office:smarttags" w:element="metricconverter">
        <w:smartTagPr>
          <w:attr w:name="ProductID" w:val="8.0 га"/>
        </w:smartTagPr>
        <w:r w:rsidRPr="009D76A4">
          <w:rPr>
            <w:rFonts w:ascii="Times New Roman" w:hAnsi="Times New Roman"/>
            <w:sz w:val="28"/>
            <w:szCs w:val="28"/>
            <w:lang w:val="uk-UA"/>
          </w:rPr>
          <w:t>8.0 га</w:t>
        </w:r>
      </w:smartTag>
      <w:r w:rsidRPr="009D76A4">
        <w:rPr>
          <w:rFonts w:ascii="Times New Roman" w:hAnsi="Times New Roman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енергогенеруючих підприємств, установ і організацій (код 14.0) в межах с. </w:t>
      </w:r>
      <w:proofErr w:type="spellStart"/>
      <w:r w:rsidRPr="009D76A4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9D76A4">
        <w:rPr>
          <w:rFonts w:ascii="Times New Roman" w:hAnsi="Times New Roman"/>
          <w:sz w:val="28"/>
          <w:szCs w:val="28"/>
          <w:lang w:val="uk-UA"/>
        </w:rPr>
        <w:t xml:space="preserve">  Генічеського р-ну Херсонської області на території </w:t>
      </w:r>
      <w:proofErr w:type="spellStart"/>
      <w:r w:rsidRPr="009D76A4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9D76A4">
        <w:rPr>
          <w:rFonts w:ascii="Times New Roman" w:hAnsi="Times New Roman"/>
          <w:sz w:val="28"/>
          <w:szCs w:val="28"/>
          <w:lang w:val="uk-UA"/>
        </w:rPr>
        <w:t xml:space="preserve"> сільської ради, яка передбачена Генеральним планом забудови.</w:t>
      </w:r>
    </w:p>
    <w:p w:rsidR="009D76A4" w:rsidRP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2.ТОВ «</w:t>
      </w:r>
      <w:proofErr w:type="spellStart"/>
      <w:r w:rsidRPr="009D76A4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9D76A4">
        <w:rPr>
          <w:rFonts w:ascii="Times New Roman" w:hAnsi="Times New Roman"/>
          <w:sz w:val="28"/>
          <w:szCs w:val="28"/>
          <w:lang w:val="uk-UA"/>
        </w:rPr>
        <w:t xml:space="preserve">»  замовити в землевпорядній організації, яка має відповідний дозвіл  на виконання цих робіт  розробку проекту землеустрою щодо відведення в довгострокову оренду  земельної ділянки  зазначеної в п.2 даного рішення. </w:t>
      </w:r>
    </w:p>
    <w:p w:rsid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A0CB5" w:rsidRPr="009D76A4" w:rsidRDefault="009D76A4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76A4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9D76A4">
        <w:rPr>
          <w:rFonts w:ascii="Times New Roman" w:hAnsi="Times New Roman"/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5A0CB5" w:rsidRPr="009D76A4" w:rsidSect="009D76A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55750"/>
    <w:multiLevelType w:val="hybridMultilevel"/>
    <w:tmpl w:val="48EAA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102A9"/>
    <w:multiLevelType w:val="multilevel"/>
    <w:tmpl w:val="18D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EA14285"/>
    <w:multiLevelType w:val="hybridMultilevel"/>
    <w:tmpl w:val="BDC0F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55B84"/>
    <w:multiLevelType w:val="hybridMultilevel"/>
    <w:tmpl w:val="BA6C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53ECB"/>
    <w:multiLevelType w:val="hybridMultilevel"/>
    <w:tmpl w:val="6026FA66"/>
    <w:lvl w:ilvl="0" w:tplc="A29CA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F4B9B"/>
    <w:multiLevelType w:val="hybridMultilevel"/>
    <w:tmpl w:val="257C75A8"/>
    <w:lvl w:ilvl="0" w:tplc="606A5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B"/>
    <w:rsid w:val="00451E92"/>
    <w:rsid w:val="005A0CB5"/>
    <w:rsid w:val="00816733"/>
    <w:rsid w:val="00857464"/>
    <w:rsid w:val="009D76A4"/>
    <w:rsid w:val="00AE611B"/>
    <w:rsid w:val="00CD66FB"/>
    <w:rsid w:val="00E963AF"/>
    <w:rsid w:val="00E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2019-04-17T12:46:00Z</dcterms:created>
  <dcterms:modified xsi:type="dcterms:W3CDTF">2019-04-17T12:46:00Z</dcterms:modified>
</cp:coreProperties>
</file>