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B0" w:rsidRPr="0004046C" w:rsidRDefault="002C22B0" w:rsidP="002C22B0">
      <w:pPr>
        <w:ind w:firstLine="4320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B0" w:rsidRPr="0004046C" w:rsidRDefault="002C22B0" w:rsidP="002C22B0">
      <w:pPr>
        <w:jc w:val="center"/>
        <w:rPr>
          <w:b/>
          <w:bCs/>
          <w:sz w:val="28"/>
          <w:szCs w:val="28"/>
        </w:rPr>
      </w:pPr>
    </w:p>
    <w:p w:rsidR="002C22B0" w:rsidRPr="0004046C" w:rsidRDefault="002C22B0" w:rsidP="002C22B0">
      <w:pPr>
        <w:jc w:val="center"/>
        <w:rPr>
          <w:b/>
          <w:bCs/>
          <w:sz w:val="28"/>
          <w:szCs w:val="28"/>
        </w:rPr>
      </w:pPr>
      <w:r w:rsidRPr="0004046C">
        <w:rPr>
          <w:b/>
          <w:bCs/>
          <w:sz w:val="28"/>
          <w:szCs w:val="28"/>
        </w:rPr>
        <w:t xml:space="preserve">35 СЕСІЯ  ЩАСЛИВЦЕВСЬКОЇ СІЛЬСЬКОЇ </w:t>
      </w:r>
      <w:proofErr w:type="gramStart"/>
      <w:r w:rsidRPr="0004046C">
        <w:rPr>
          <w:b/>
          <w:bCs/>
          <w:sz w:val="28"/>
          <w:szCs w:val="28"/>
        </w:rPr>
        <w:t>РАДИ</w:t>
      </w:r>
      <w:proofErr w:type="gramEnd"/>
    </w:p>
    <w:p w:rsidR="002C22B0" w:rsidRPr="0004046C" w:rsidRDefault="002C22B0" w:rsidP="002C22B0">
      <w:pPr>
        <w:jc w:val="center"/>
        <w:rPr>
          <w:b/>
          <w:bCs/>
          <w:sz w:val="28"/>
          <w:szCs w:val="28"/>
        </w:rPr>
      </w:pPr>
      <w:r w:rsidRPr="0004046C">
        <w:rPr>
          <w:b/>
          <w:bCs/>
          <w:sz w:val="28"/>
          <w:szCs w:val="28"/>
        </w:rPr>
        <w:t>7 СКЛИКАННЯ</w:t>
      </w:r>
    </w:p>
    <w:p w:rsidR="002C22B0" w:rsidRPr="0004046C" w:rsidRDefault="002C22B0" w:rsidP="002C22B0">
      <w:pPr>
        <w:jc w:val="center"/>
        <w:rPr>
          <w:b/>
          <w:sz w:val="28"/>
          <w:szCs w:val="28"/>
        </w:rPr>
      </w:pPr>
    </w:p>
    <w:p w:rsidR="002C22B0" w:rsidRPr="0004046C" w:rsidRDefault="002C22B0" w:rsidP="002C22B0">
      <w:pPr>
        <w:jc w:val="center"/>
        <w:rPr>
          <w:b/>
          <w:sz w:val="28"/>
          <w:szCs w:val="28"/>
        </w:rPr>
      </w:pPr>
      <w:proofErr w:type="gramStart"/>
      <w:r w:rsidRPr="0004046C">
        <w:rPr>
          <w:b/>
          <w:sz w:val="28"/>
          <w:szCs w:val="28"/>
        </w:rPr>
        <w:t>Р</w:t>
      </w:r>
      <w:proofErr w:type="gramEnd"/>
      <w:r w:rsidRPr="0004046C">
        <w:rPr>
          <w:b/>
          <w:sz w:val="28"/>
          <w:szCs w:val="28"/>
        </w:rPr>
        <w:t>ІШЕННЯ</w:t>
      </w:r>
    </w:p>
    <w:p w:rsidR="002C22B0" w:rsidRPr="0004046C" w:rsidRDefault="002C22B0" w:rsidP="002C22B0">
      <w:pPr>
        <w:jc w:val="center"/>
        <w:rPr>
          <w:b/>
          <w:sz w:val="28"/>
          <w:szCs w:val="28"/>
        </w:rPr>
      </w:pPr>
    </w:p>
    <w:p w:rsidR="002C22B0" w:rsidRPr="0004046C" w:rsidRDefault="002C22B0" w:rsidP="002C22B0">
      <w:pPr>
        <w:rPr>
          <w:sz w:val="28"/>
          <w:szCs w:val="28"/>
        </w:rPr>
      </w:pPr>
      <w:r w:rsidRPr="0004046C">
        <w:rPr>
          <w:sz w:val="28"/>
          <w:szCs w:val="28"/>
        </w:rPr>
        <w:t xml:space="preserve">18.04.2017 р.           </w:t>
      </w:r>
      <w:r>
        <w:rPr>
          <w:sz w:val="28"/>
          <w:szCs w:val="28"/>
        </w:rPr>
        <w:t xml:space="preserve">                           </w:t>
      </w:r>
      <w:r w:rsidRPr="0004046C">
        <w:rPr>
          <w:sz w:val="28"/>
          <w:szCs w:val="28"/>
        </w:rPr>
        <w:t>№568</w:t>
      </w:r>
    </w:p>
    <w:p w:rsidR="002C22B0" w:rsidRPr="0004046C" w:rsidRDefault="002C22B0" w:rsidP="002C22B0">
      <w:pPr>
        <w:rPr>
          <w:sz w:val="28"/>
          <w:szCs w:val="28"/>
        </w:rPr>
      </w:pPr>
      <w:r w:rsidRPr="0004046C">
        <w:rPr>
          <w:sz w:val="28"/>
          <w:szCs w:val="28"/>
        </w:rPr>
        <w:t xml:space="preserve">с. </w:t>
      </w:r>
      <w:proofErr w:type="spellStart"/>
      <w:r w:rsidRPr="0004046C">
        <w:rPr>
          <w:sz w:val="28"/>
          <w:szCs w:val="28"/>
        </w:rPr>
        <w:t>Щасливцеве</w:t>
      </w:r>
      <w:proofErr w:type="spellEnd"/>
    </w:p>
    <w:p w:rsidR="002C22B0" w:rsidRPr="0004046C" w:rsidRDefault="002C22B0" w:rsidP="002C22B0">
      <w:pPr>
        <w:jc w:val="both"/>
        <w:rPr>
          <w:sz w:val="28"/>
          <w:szCs w:val="28"/>
        </w:rPr>
      </w:pPr>
    </w:p>
    <w:p w:rsidR="002C22B0" w:rsidRPr="0004046C" w:rsidRDefault="002C22B0" w:rsidP="002C22B0">
      <w:pPr>
        <w:shd w:val="clear" w:color="auto" w:fill="FFFFFF"/>
        <w:ind w:right="4819"/>
        <w:jc w:val="both"/>
        <w:outlineLvl w:val="1"/>
        <w:rPr>
          <w:bCs/>
          <w:sz w:val="28"/>
          <w:szCs w:val="28"/>
        </w:rPr>
      </w:pPr>
      <w:r w:rsidRPr="0004046C">
        <w:rPr>
          <w:sz w:val="28"/>
          <w:szCs w:val="28"/>
          <w:shd w:val="clear" w:color="auto" w:fill="FFFFFF"/>
        </w:rPr>
        <w:t>Про</w:t>
      </w:r>
      <w:r w:rsidRPr="0004046C">
        <w:rPr>
          <w:bCs/>
          <w:sz w:val="28"/>
          <w:szCs w:val="28"/>
        </w:rPr>
        <w:t xml:space="preserve"> передачу майна </w:t>
      </w:r>
      <w:proofErr w:type="spellStart"/>
      <w:r w:rsidRPr="0004046C">
        <w:rPr>
          <w:bCs/>
          <w:sz w:val="28"/>
          <w:szCs w:val="28"/>
        </w:rPr>
        <w:t>дошкільним</w:t>
      </w:r>
      <w:proofErr w:type="spellEnd"/>
      <w:r w:rsidRPr="0004046C">
        <w:rPr>
          <w:bCs/>
          <w:sz w:val="28"/>
          <w:szCs w:val="28"/>
        </w:rPr>
        <w:t xml:space="preserve"> </w:t>
      </w:r>
      <w:proofErr w:type="spellStart"/>
      <w:r w:rsidRPr="0004046C">
        <w:rPr>
          <w:bCs/>
          <w:sz w:val="28"/>
          <w:szCs w:val="28"/>
        </w:rPr>
        <w:t>навчальним</w:t>
      </w:r>
      <w:proofErr w:type="spellEnd"/>
      <w:r w:rsidRPr="0004046C">
        <w:rPr>
          <w:bCs/>
          <w:sz w:val="28"/>
          <w:szCs w:val="28"/>
        </w:rPr>
        <w:t xml:space="preserve"> закладам </w:t>
      </w:r>
      <w:proofErr w:type="spellStart"/>
      <w:r w:rsidRPr="0004046C">
        <w:rPr>
          <w:bCs/>
          <w:sz w:val="28"/>
          <w:szCs w:val="28"/>
        </w:rPr>
        <w:t>Щасливцевської</w:t>
      </w:r>
      <w:proofErr w:type="spellEnd"/>
      <w:r w:rsidRPr="0004046C">
        <w:rPr>
          <w:bCs/>
          <w:sz w:val="28"/>
          <w:szCs w:val="28"/>
        </w:rPr>
        <w:t xml:space="preserve"> </w:t>
      </w:r>
      <w:proofErr w:type="spellStart"/>
      <w:r w:rsidRPr="0004046C">
        <w:rPr>
          <w:bCs/>
          <w:sz w:val="28"/>
          <w:szCs w:val="28"/>
        </w:rPr>
        <w:t>сільської</w:t>
      </w:r>
      <w:proofErr w:type="spellEnd"/>
      <w:r w:rsidRPr="0004046C">
        <w:rPr>
          <w:bCs/>
          <w:sz w:val="28"/>
          <w:szCs w:val="28"/>
        </w:rPr>
        <w:t xml:space="preserve"> </w:t>
      </w:r>
      <w:proofErr w:type="gramStart"/>
      <w:r w:rsidRPr="0004046C">
        <w:rPr>
          <w:bCs/>
          <w:sz w:val="28"/>
          <w:szCs w:val="28"/>
        </w:rPr>
        <w:t>ради</w:t>
      </w:r>
      <w:proofErr w:type="gramEnd"/>
    </w:p>
    <w:p w:rsidR="002C22B0" w:rsidRPr="0004046C" w:rsidRDefault="002C22B0" w:rsidP="002C22B0">
      <w:pPr>
        <w:shd w:val="clear" w:color="auto" w:fill="FFFFFF"/>
        <w:outlineLvl w:val="1"/>
        <w:rPr>
          <w:bCs/>
          <w:sz w:val="28"/>
          <w:szCs w:val="28"/>
        </w:rPr>
      </w:pPr>
    </w:p>
    <w:p w:rsidR="002C22B0" w:rsidRPr="0004046C" w:rsidRDefault="002C22B0" w:rsidP="002C22B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04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подальшої реалізації рішення 32 сесії </w:t>
      </w:r>
      <w:proofErr w:type="spellStart"/>
      <w:r w:rsidRPr="000404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0404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 7 скликання від </w:t>
      </w:r>
      <w:r w:rsidRPr="0004046C">
        <w:rPr>
          <w:rFonts w:ascii="Times New Roman" w:hAnsi="Times New Roman" w:cs="Times New Roman"/>
          <w:sz w:val="28"/>
          <w:szCs w:val="28"/>
          <w:lang w:val="uk-UA"/>
        </w:rPr>
        <w:t xml:space="preserve">28.02.2017 р. №536 "Про внесення змін до рішення сільської ради та про впорядкування роботи дошкільних навчальних закладів </w:t>
      </w:r>
      <w:proofErr w:type="spellStart"/>
      <w:r w:rsidRPr="0004046C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04046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ради." (з відповідними змінами), керуючись Положенням про дошкільний навчальний заклад, затвердженим Постановою Кабінету Міністрів України №305 від 12.03.2003р., Законами України "Про освіту", "Про дошкільну освіту", Господарським кодексом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Земельним кодексом України, </w:t>
      </w:r>
      <w:r w:rsidRPr="00040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ст. 26 </w:t>
      </w:r>
      <w:r w:rsidRPr="0004046C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Україні" сесія сільської ради</w:t>
      </w:r>
    </w:p>
    <w:p w:rsidR="002C22B0" w:rsidRPr="00A837C7" w:rsidRDefault="002C22B0" w:rsidP="002C22B0">
      <w:pPr>
        <w:shd w:val="clear" w:color="auto" w:fill="FFFFFF"/>
        <w:spacing w:line="269" w:lineRule="exact"/>
        <w:rPr>
          <w:spacing w:val="-6"/>
          <w:sz w:val="28"/>
          <w:szCs w:val="28"/>
          <w:lang w:val="uk-UA"/>
        </w:rPr>
      </w:pPr>
      <w:r w:rsidRPr="00A837C7">
        <w:rPr>
          <w:spacing w:val="-6"/>
          <w:sz w:val="28"/>
          <w:szCs w:val="28"/>
          <w:lang w:val="uk-UA"/>
        </w:rPr>
        <w:t>ВИРІШИЛА:</w:t>
      </w:r>
    </w:p>
    <w:p w:rsidR="002C22B0" w:rsidRPr="00A837C7" w:rsidRDefault="002C22B0" w:rsidP="002C22B0">
      <w:pPr>
        <w:shd w:val="clear" w:color="auto" w:fill="FFFFFF"/>
        <w:spacing w:line="269" w:lineRule="exact"/>
        <w:rPr>
          <w:sz w:val="28"/>
          <w:szCs w:val="28"/>
          <w:lang w:val="uk-UA"/>
        </w:rPr>
      </w:pPr>
    </w:p>
    <w:p w:rsidR="002C22B0" w:rsidRPr="00A837C7" w:rsidRDefault="002C22B0" w:rsidP="002C22B0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1. Передати </w:t>
      </w:r>
      <w:r w:rsidRPr="00A837C7">
        <w:rPr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A837C7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837C7">
        <w:rPr>
          <w:color w:val="000000"/>
          <w:sz w:val="28"/>
          <w:szCs w:val="28"/>
          <w:lang w:val="uk-UA"/>
        </w:rPr>
        <w:t xml:space="preserve"> сільської ради ясла-садок "Ромашка"</w:t>
      </w:r>
      <w:r w:rsidRPr="00A837C7">
        <w:rPr>
          <w:sz w:val="28"/>
          <w:szCs w:val="28"/>
          <w:lang w:val="uk-UA"/>
        </w:rPr>
        <w:t xml:space="preserve"> (ідентифікаційний код юридичної особи </w:t>
      </w:r>
      <w:r w:rsidRPr="00A837C7">
        <w:rPr>
          <w:sz w:val="28"/>
          <w:szCs w:val="28"/>
          <w:shd w:val="clear" w:color="auto" w:fill="FFFFFF"/>
          <w:lang w:val="uk-UA"/>
        </w:rPr>
        <w:t>36643584</w:t>
      </w:r>
      <w:r w:rsidRPr="00A837C7">
        <w:rPr>
          <w:sz w:val="28"/>
          <w:szCs w:val="28"/>
          <w:lang w:val="uk-UA"/>
        </w:rPr>
        <w:t xml:space="preserve">) та </w:t>
      </w:r>
      <w:r w:rsidRPr="00A837C7">
        <w:rPr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A837C7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837C7">
        <w:rPr>
          <w:color w:val="000000"/>
          <w:sz w:val="28"/>
          <w:szCs w:val="28"/>
          <w:lang w:val="uk-UA"/>
        </w:rPr>
        <w:t xml:space="preserve"> сільської ради ясла-садок "Дзвіночок"</w:t>
      </w:r>
      <w:r w:rsidRPr="00A837C7">
        <w:rPr>
          <w:sz w:val="28"/>
          <w:szCs w:val="28"/>
          <w:lang w:val="uk-UA"/>
        </w:rPr>
        <w:t xml:space="preserve"> (ідентифікаційний код юридичної особи 37638952) штатну чисельність що </w:t>
      </w:r>
      <w:proofErr w:type="spellStart"/>
      <w:r w:rsidRPr="00A837C7">
        <w:rPr>
          <w:sz w:val="28"/>
          <w:szCs w:val="28"/>
          <w:lang w:val="uk-UA"/>
        </w:rPr>
        <w:t>облікуюється</w:t>
      </w:r>
      <w:proofErr w:type="spellEnd"/>
      <w:r w:rsidRPr="00A837C7">
        <w:rPr>
          <w:sz w:val="28"/>
          <w:szCs w:val="28"/>
          <w:lang w:val="uk-UA"/>
        </w:rPr>
        <w:t xml:space="preserve"> за ними.</w:t>
      </w:r>
    </w:p>
    <w:p w:rsidR="002C22B0" w:rsidRPr="00A837C7" w:rsidRDefault="002C22B0" w:rsidP="002C22B0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2. Передати на баланс комунальних закладів зазначених у п. 1 цього рішення основні засоби, обладнання та інвентар що </w:t>
      </w:r>
      <w:proofErr w:type="spellStart"/>
      <w:r w:rsidRPr="00A837C7">
        <w:rPr>
          <w:sz w:val="28"/>
          <w:szCs w:val="28"/>
          <w:lang w:val="uk-UA"/>
        </w:rPr>
        <w:t>облікуються</w:t>
      </w:r>
      <w:proofErr w:type="spellEnd"/>
      <w:r w:rsidRPr="00A837C7">
        <w:rPr>
          <w:sz w:val="28"/>
          <w:szCs w:val="28"/>
          <w:lang w:val="uk-UA"/>
        </w:rPr>
        <w:t xml:space="preserve"> за ними.</w:t>
      </w:r>
    </w:p>
    <w:p w:rsidR="002C22B0" w:rsidRPr="00A837C7" w:rsidRDefault="002C22B0" w:rsidP="002C22B0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3. Передати в оперативне управління </w:t>
      </w:r>
      <w:r w:rsidRPr="00A837C7">
        <w:rPr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A837C7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837C7">
        <w:rPr>
          <w:color w:val="000000"/>
          <w:sz w:val="28"/>
          <w:szCs w:val="28"/>
          <w:lang w:val="uk-UA"/>
        </w:rPr>
        <w:t xml:space="preserve"> сільської ради ясла-садок "Дзвіночок"</w:t>
      </w:r>
      <w:r w:rsidRPr="00A837C7">
        <w:rPr>
          <w:sz w:val="28"/>
          <w:szCs w:val="28"/>
          <w:lang w:val="uk-UA"/>
        </w:rPr>
        <w:t xml:space="preserve"> (ідентифікаційний код юридичної особи 37638952) об'єкт нерухомого майна – будівля дитячого садка, загальною площею </w:t>
      </w:r>
      <w:smartTag w:uri="urn:schemas-microsoft-com:office:smarttags" w:element="metricconverter">
        <w:smartTagPr>
          <w:attr w:name="ProductID" w:val="532.6 м2"/>
        </w:smartTagPr>
        <w:r w:rsidRPr="00A837C7">
          <w:rPr>
            <w:sz w:val="28"/>
            <w:szCs w:val="28"/>
            <w:lang w:val="uk-UA"/>
          </w:rPr>
          <w:t>532.6 м</w:t>
        </w:r>
        <w:r w:rsidRPr="00A837C7">
          <w:rPr>
            <w:sz w:val="28"/>
            <w:szCs w:val="28"/>
            <w:vertAlign w:val="superscript"/>
            <w:lang w:val="uk-UA"/>
          </w:rPr>
          <w:t>2</w:t>
        </w:r>
      </w:smartTag>
      <w:r w:rsidRPr="00A837C7">
        <w:rPr>
          <w:sz w:val="28"/>
          <w:szCs w:val="28"/>
          <w:lang w:val="uk-UA"/>
        </w:rPr>
        <w:t xml:space="preserve"> (у складі: корпус дитячого садка (літера - А); навіси (літери – а, а1; спуск в підвал (літера – а2); теплопункт (літера – Б); сарай (літера – В) розташованого по вул. Заводська, 6 у с. Приозерне Генічеського району Херсонської області, що є комунальною власністю територіальної громади в особі </w:t>
      </w:r>
      <w:proofErr w:type="spellStart"/>
      <w:r w:rsidRPr="00A837C7">
        <w:rPr>
          <w:sz w:val="28"/>
          <w:szCs w:val="28"/>
          <w:lang w:val="uk-UA"/>
        </w:rPr>
        <w:t>Щасливцевської</w:t>
      </w:r>
      <w:proofErr w:type="spellEnd"/>
      <w:r w:rsidRPr="00A837C7">
        <w:rPr>
          <w:sz w:val="28"/>
          <w:szCs w:val="28"/>
          <w:lang w:val="uk-UA"/>
        </w:rPr>
        <w:t xml:space="preserve"> сільської ради відповідно до Свідоцтва про право власності на нерухоме майно (бланк САВ №519529) від 11.12.2008 р.</w:t>
      </w:r>
    </w:p>
    <w:p w:rsidR="002C22B0" w:rsidRPr="00A837C7" w:rsidRDefault="002C22B0" w:rsidP="002C22B0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lastRenderedPageBreak/>
        <w:t xml:space="preserve">4. Передати в постійне користування </w:t>
      </w:r>
      <w:r w:rsidRPr="00A837C7">
        <w:rPr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A837C7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837C7">
        <w:rPr>
          <w:color w:val="000000"/>
          <w:sz w:val="28"/>
          <w:szCs w:val="28"/>
          <w:lang w:val="uk-UA"/>
        </w:rPr>
        <w:t xml:space="preserve"> сільської ради ясла-садок "Дзвіночок"</w:t>
      </w:r>
      <w:r w:rsidRPr="00A837C7">
        <w:rPr>
          <w:sz w:val="28"/>
          <w:szCs w:val="28"/>
          <w:lang w:val="uk-UA"/>
        </w:rPr>
        <w:t xml:space="preserve"> (ідентифікаційний код юридичної особи 37638952), земельну ділянку для обслуговування існуючої будівлі дитячого садка, з кадастровим номером 6522186500:03:001:0002, площею </w:t>
      </w:r>
      <w:smartTag w:uri="urn:schemas-microsoft-com:office:smarttags" w:element="metricconverter">
        <w:smartTagPr>
          <w:attr w:name="ProductID" w:val="0,3684 га"/>
        </w:smartTagPr>
        <w:r w:rsidRPr="00A837C7">
          <w:rPr>
            <w:sz w:val="28"/>
            <w:szCs w:val="28"/>
            <w:lang w:val="uk-UA"/>
          </w:rPr>
          <w:t>0,3684 га</w:t>
        </w:r>
      </w:smartTag>
      <w:r w:rsidRPr="00A837C7">
        <w:rPr>
          <w:sz w:val="28"/>
          <w:szCs w:val="28"/>
          <w:lang w:val="uk-UA"/>
        </w:rPr>
        <w:t xml:space="preserve">., цільове призначення для будівництва та обслуговування будівель закладів освіти, що є комунальною власністю Територіальної громади сіл </w:t>
      </w:r>
      <w:proofErr w:type="spellStart"/>
      <w:r w:rsidRPr="00A837C7">
        <w:rPr>
          <w:sz w:val="28"/>
          <w:szCs w:val="28"/>
          <w:lang w:val="uk-UA"/>
        </w:rPr>
        <w:t>Щасливцеве</w:t>
      </w:r>
      <w:proofErr w:type="spellEnd"/>
      <w:r w:rsidRPr="00A837C7">
        <w:rPr>
          <w:sz w:val="28"/>
          <w:szCs w:val="28"/>
          <w:lang w:val="uk-UA"/>
        </w:rPr>
        <w:t xml:space="preserve">, Генічеська Гірка, селища Приозерне в особі </w:t>
      </w:r>
      <w:proofErr w:type="spellStart"/>
      <w:r w:rsidRPr="00A837C7">
        <w:rPr>
          <w:sz w:val="28"/>
          <w:szCs w:val="28"/>
          <w:lang w:val="uk-UA"/>
        </w:rPr>
        <w:t>Щасливцевської</w:t>
      </w:r>
      <w:proofErr w:type="spellEnd"/>
      <w:r w:rsidRPr="00A837C7">
        <w:rPr>
          <w:sz w:val="28"/>
          <w:szCs w:val="28"/>
          <w:lang w:val="uk-UA"/>
        </w:rPr>
        <w:t xml:space="preserve"> сільської ради відповідно до Витягу з Державного реєстру речових прав на нерухоме майно про реєстрацію права власності (бланк ЕЕА №809145) від 26.08.2014 р. (індексний номер витягу 26015827, реєстраційний номер об’єкта нерухомого майна 439153265221).</w:t>
      </w:r>
    </w:p>
    <w:p w:rsidR="002C22B0" w:rsidRPr="00A837C7" w:rsidRDefault="002C22B0" w:rsidP="002C22B0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5. Передати в оперативне управління </w:t>
      </w:r>
      <w:r w:rsidRPr="00A837C7">
        <w:rPr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A837C7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837C7">
        <w:rPr>
          <w:color w:val="000000"/>
          <w:sz w:val="28"/>
          <w:szCs w:val="28"/>
          <w:lang w:val="uk-UA"/>
        </w:rPr>
        <w:t xml:space="preserve"> сільської ради ясла-садок "Ромашка"</w:t>
      </w:r>
      <w:r w:rsidRPr="00A837C7">
        <w:rPr>
          <w:sz w:val="28"/>
          <w:szCs w:val="28"/>
          <w:lang w:val="uk-UA"/>
        </w:rPr>
        <w:t xml:space="preserve"> (ідентифікаційний код юридичної особи </w:t>
      </w:r>
      <w:r w:rsidRPr="00A837C7">
        <w:rPr>
          <w:sz w:val="28"/>
          <w:szCs w:val="28"/>
          <w:shd w:val="clear" w:color="auto" w:fill="FFFFFF"/>
          <w:lang w:val="uk-UA"/>
        </w:rPr>
        <w:t>36643584</w:t>
      </w:r>
      <w:r w:rsidRPr="00A837C7">
        <w:rPr>
          <w:sz w:val="28"/>
          <w:szCs w:val="28"/>
          <w:lang w:val="uk-UA"/>
        </w:rPr>
        <w:t xml:space="preserve">) об'єкт нерухомого майна – школа-інтернат, загальною площею </w:t>
      </w:r>
      <w:smartTag w:uri="urn:schemas-microsoft-com:office:smarttags" w:element="metricconverter">
        <w:smartTagPr>
          <w:attr w:name="ProductID" w:val="902,2 м2"/>
        </w:smartTagPr>
        <w:r w:rsidRPr="00A837C7">
          <w:rPr>
            <w:sz w:val="28"/>
            <w:szCs w:val="28"/>
            <w:lang w:val="uk-UA"/>
          </w:rPr>
          <w:t>902,2 м</w:t>
        </w:r>
        <w:r w:rsidRPr="00A837C7">
          <w:rPr>
            <w:sz w:val="28"/>
            <w:szCs w:val="28"/>
            <w:vertAlign w:val="superscript"/>
            <w:lang w:val="uk-UA"/>
          </w:rPr>
          <w:t>2</w:t>
        </w:r>
      </w:smartTag>
      <w:r w:rsidRPr="00A837C7">
        <w:rPr>
          <w:sz w:val="28"/>
          <w:szCs w:val="28"/>
          <w:lang w:val="uk-UA"/>
        </w:rPr>
        <w:t xml:space="preserve"> (у складі: школа-інтернат з прибудовами (літери – А, </w:t>
      </w:r>
      <w:proofErr w:type="spellStart"/>
      <w:r w:rsidRPr="00A837C7">
        <w:rPr>
          <w:sz w:val="28"/>
          <w:szCs w:val="28"/>
          <w:lang w:val="uk-UA"/>
        </w:rPr>
        <w:t>а</w:t>
      </w:r>
      <w:proofErr w:type="spellEnd"/>
      <w:r w:rsidRPr="00A837C7">
        <w:rPr>
          <w:sz w:val="28"/>
          <w:szCs w:val="28"/>
          <w:lang w:val="uk-UA"/>
        </w:rPr>
        <w:t xml:space="preserve">, а1) розташованого по вул. Миру (колишня Леніна), 79 в с. </w:t>
      </w:r>
      <w:proofErr w:type="spellStart"/>
      <w:r w:rsidRPr="00A837C7">
        <w:rPr>
          <w:sz w:val="28"/>
          <w:szCs w:val="28"/>
          <w:lang w:val="uk-UA"/>
        </w:rPr>
        <w:t>Щасливцеве</w:t>
      </w:r>
      <w:proofErr w:type="spellEnd"/>
      <w:r w:rsidRPr="00A837C7">
        <w:rPr>
          <w:sz w:val="28"/>
          <w:szCs w:val="28"/>
          <w:lang w:val="uk-UA"/>
        </w:rPr>
        <w:t xml:space="preserve"> Генічеського району Херсонської області, що є комунальною власністю територіальної громади в особі </w:t>
      </w:r>
      <w:proofErr w:type="spellStart"/>
      <w:r w:rsidRPr="00A837C7">
        <w:rPr>
          <w:sz w:val="28"/>
          <w:szCs w:val="28"/>
          <w:lang w:val="uk-UA"/>
        </w:rPr>
        <w:t>Щасливцевської</w:t>
      </w:r>
      <w:proofErr w:type="spellEnd"/>
      <w:r w:rsidRPr="00A837C7">
        <w:rPr>
          <w:sz w:val="28"/>
          <w:szCs w:val="28"/>
          <w:lang w:val="uk-UA"/>
        </w:rPr>
        <w:t xml:space="preserve"> сільської ради відповідно до Свідоцтва про право власності на нерухоме майно (бланк САВ №549910) від 19.01.2009 р.</w:t>
      </w:r>
    </w:p>
    <w:p w:rsidR="002C22B0" w:rsidRPr="00A837C7" w:rsidRDefault="002C22B0" w:rsidP="002C22B0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>6. Встановити наступні умови передачі в оперативне управління нерухомого майна зазначеного у п. 5 цього рішення:</w:t>
      </w:r>
    </w:p>
    <w:p w:rsidR="002C22B0" w:rsidRPr="00A837C7" w:rsidRDefault="002C22B0" w:rsidP="002C22B0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- обов’язкова протягом року передача в оренду </w:t>
      </w:r>
      <w:proofErr w:type="spellStart"/>
      <w:r w:rsidRPr="00A837C7">
        <w:rPr>
          <w:sz w:val="28"/>
          <w:szCs w:val="28"/>
          <w:lang w:val="uk-UA"/>
        </w:rPr>
        <w:t>Щасливцівській</w:t>
      </w:r>
      <w:proofErr w:type="spellEnd"/>
      <w:r w:rsidRPr="00A837C7">
        <w:rPr>
          <w:sz w:val="28"/>
          <w:szCs w:val="28"/>
          <w:lang w:val="uk-UA"/>
        </w:rPr>
        <w:t xml:space="preserve"> загальноосвітній школі І-ІІІ ступенів Генічеської районної ради Херсонської області (ідентифікаційний код юридичної особи 24955560) приміщень школи-інтернату з прибудовами: №16, №38-№51 (з орендною платою одна гривня на рік);</w:t>
      </w:r>
    </w:p>
    <w:p w:rsidR="002C22B0" w:rsidRPr="00A837C7" w:rsidRDefault="002C22B0" w:rsidP="002C22B0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- спільне використання з </w:t>
      </w:r>
      <w:proofErr w:type="spellStart"/>
      <w:r w:rsidRPr="00A837C7">
        <w:rPr>
          <w:sz w:val="28"/>
          <w:szCs w:val="28"/>
          <w:lang w:val="uk-UA"/>
        </w:rPr>
        <w:t>Щасливцівською</w:t>
      </w:r>
      <w:proofErr w:type="spellEnd"/>
      <w:r w:rsidRPr="00A837C7">
        <w:rPr>
          <w:sz w:val="28"/>
          <w:szCs w:val="28"/>
          <w:lang w:val="uk-UA"/>
        </w:rPr>
        <w:t xml:space="preserve"> загальноосвітньою школою І-ІІІ ступенів Генічеської районної ради Херсонської області (ідентифікаційний код юридичної особи 24955560) приміщень школи-інтернату з прибудовами: №17-№28.</w:t>
      </w:r>
    </w:p>
    <w:p w:rsidR="002C22B0" w:rsidRPr="00A837C7" w:rsidRDefault="002C22B0" w:rsidP="002C22B0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7. Контроль за виконанням цього рішення покласти на. постійну комісію </w:t>
      </w:r>
      <w:proofErr w:type="spellStart"/>
      <w:r w:rsidRPr="00A837C7">
        <w:rPr>
          <w:sz w:val="28"/>
          <w:szCs w:val="28"/>
          <w:lang w:val="uk-UA"/>
        </w:rPr>
        <w:t>Щасливцевської</w:t>
      </w:r>
      <w:proofErr w:type="spellEnd"/>
      <w:r w:rsidRPr="00A837C7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A837C7">
        <w:rPr>
          <w:sz w:val="28"/>
          <w:szCs w:val="28"/>
          <w:lang w:val="uk-UA"/>
        </w:rPr>
        <w:t>Щасливцевської</w:t>
      </w:r>
      <w:proofErr w:type="spellEnd"/>
      <w:r w:rsidRPr="00A837C7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2C22B0" w:rsidRPr="00A837C7" w:rsidRDefault="002C22B0" w:rsidP="002C22B0">
      <w:pPr>
        <w:rPr>
          <w:sz w:val="28"/>
          <w:szCs w:val="28"/>
          <w:lang w:val="uk-UA"/>
        </w:rPr>
      </w:pPr>
    </w:p>
    <w:p w:rsidR="002C22B0" w:rsidRPr="00C85426" w:rsidRDefault="002C22B0" w:rsidP="002C22B0">
      <w:pPr>
        <w:rPr>
          <w:sz w:val="28"/>
          <w:szCs w:val="28"/>
        </w:rPr>
      </w:pPr>
    </w:p>
    <w:p w:rsidR="002C22B0" w:rsidRPr="00C85426" w:rsidRDefault="002C22B0" w:rsidP="002C22B0">
      <w:pPr>
        <w:rPr>
          <w:sz w:val="28"/>
          <w:szCs w:val="28"/>
        </w:rPr>
      </w:pPr>
    </w:p>
    <w:p w:rsidR="002C22B0" w:rsidRPr="0004046C" w:rsidRDefault="002C22B0" w:rsidP="002C22B0">
      <w:pPr>
        <w:ind w:firstLine="567"/>
        <w:jc w:val="both"/>
        <w:rPr>
          <w:sz w:val="28"/>
          <w:szCs w:val="28"/>
        </w:rPr>
      </w:pPr>
      <w:proofErr w:type="spellStart"/>
      <w:r w:rsidRPr="0004046C">
        <w:rPr>
          <w:color w:val="000000"/>
          <w:sz w:val="28"/>
          <w:szCs w:val="28"/>
        </w:rPr>
        <w:t>Сільський</w:t>
      </w:r>
      <w:proofErr w:type="spellEnd"/>
      <w:r w:rsidRPr="0004046C">
        <w:rPr>
          <w:color w:val="000000"/>
          <w:sz w:val="28"/>
          <w:szCs w:val="28"/>
        </w:rPr>
        <w:t xml:space="preserve"> голова                                                           </w:t>
      </w:r>
      <w:proofErr w:type="spellStart"/>
      <w:r w:rsidRPr="0004046C">
        <w:rPr>
          <w:color w:val="000000"/>
          <w:sz w:val="28"/>
          <w:szCs w:val="28"/>
        </w:rPr>
        <w:t>В.О.Плохушко</w:t>
      </w:r>
      <w:proofErr w:type="spellEnd"/>
    </w:p>
    <w:p w:rsidR="002C22B0" w:rsidRDefault="002C22B0" w:rsidP="002C22B0">
      <w:pPr>
        <w:rPr>
          <w:lang w:val="uk-UA"/>
        </w:rPr>
      </w:pPr>
    </w:p>
    <w:p w:rsidR="007A4B6A" w:rsidRPr="002C22B0" w:rsidRDefault="007A4B6A" w:rsidP="002C22B0">
      <w:bookmarkStart w:id="0" w:name="_GoBack"/>
      <w:bookmarkEnd w:id="0"/>
    </w:p>
    <w:sectPr w:rsidR="007A4B6A" w:rsidRPr="002C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B14"/>
    <w:multiLevelType w:val="multilevel"/>
    <w:tmpl w:val="62CCA068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C1"/>
    <w:rsid w:val="002C22B0"/>
    <w:rsid w:val="007928C1"/>
    <w:rsid w:val="007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928C1"/>
    <w:pPr>
      <w:keepNext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8C1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rsid w:val="007928C1"/>
    <w:rPr>
      <w:rFonts w:eastAsia="Calibri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928C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7928C1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8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2C2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22B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928C1"/>
    <w:pPr>
      <w:keepNext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8C1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rsid w:val="007928C1"/>
    <w:rPr>
      <w:rFonts w:eastAsia="Calibri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928C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7928C1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8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2C2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22B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2786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2019-03-21T08:19:00Z</dcterms:created>
  <dcterms:modified xsi:type="dcterms:W3CDTF">2019-03-21T08:19:00Z</dcterms:modified>
</cp:coreProperties>
</file>