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CE" w:rsidRPr="00876CCE" w:rsidRDefault="00876CCE" w:rsidP="00876CCE">
      <w:pPr>
        <w:jc w:val="center"/>
        <w:rPr>
          <w:b/>
          <w:lang w:val="uk-UA"/>
        </w:rPr>
      </w:pPr>
    </w:p>
    <w:p w:rsidR="00876CCE" w:rsidRPr="00876CCE" w:rsidRDefault="00876CCE" w:rsidP="00876CCE">
      <w:pPr>
        <w:jc w:val="center"/>
        <w:rPr>
          <w:b/>
          <w:lang w:val="uk-UA"/>
        </w:rPr>
      </w:pPr>
    </w:p>
    <w:p w:rsidR="00876CCE" w:rsidRPr="00876CCE" w:rsidRDefault="00876CCE" w:rsidP="00876CCE">
      <w:pPr>
        <w:jc w:val="center"/>
        <w:rPr>
          <w:b/>
          <w:lang w:val="uk-UA"/>
        </w:rPr>
      </w:pPr>
    </w:p>
    <w:p w:rsidR="00876CCE" w:rsidRPr="00876CCE" w:rsidRDefault="00876CCE" w:rsidP="00876CCE">
      <w:pPr>
        <w:rPr>
          <w:b/>
          <w:lang w:val="uk-UA"/>
        </w:rPr>
      </w:pPr>
    </w:p>
    <w:p w:rsidR="00876CCE" w:rsidRPr="00876CCE" w:rsidRDefault="00876CCE" w:rsidP="00876CC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485775" cy="704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jc w:val="center"/>
        <w:rPr>
          <w:b/>
          <w:sz w:val="28"/>
          <w:szCs w:val="28"/>
          <w:lang w:val="uk-UA"/>
        </w:rPr>
      </w:pPr>
      <w:r w:rsidRPr="00876CCE">
        <w:rPr>
          <w:b/>
          <w:sz w:val="28"/>
          <w:szCs w:val="28"/>
          <w:lang w:val="uk-UA"/>
        </w:rPr>
        <w:t>43 СЕСІЯ ЩАСЛИВЦЕВСЬКОЇ СІЛЬСЬКОЇ РАДИ</w:t>
      </w:r>
    </w:p>
    <w:p w:rsidR="00876CCE" w:rsidRPr="00876CCE" w:rsidRDefault="00876CCE" w:rsidP="00876CCE">
      <w:pPr>
        <w:jc w:val="center"/>
        <w:rPr>
          <w:b/>
          <w:sz w:val="28"/>
          <w:szCs w:val="28"/>
          <w:lang w:val="uk-UA"/>
        </w:rPr>
      </w:pPr>
      <w:r w:rsidRPr="00876CCE">
        <w:rPr>
          <w:b/>
          <w:sz w:val="28"/>
          <w:szCs w:val="28"/>
          <w:lang w:val="uk-UA"/>
        </w:rPr>
        <w:t>7 СКЛИКАННЯ</w:t>
      </w:r>
    </w:p>
    <w:p w:rsidR="00876CCE" w:rsidRPr="00876CCE" w:rsidRDefault="00876CCE" w:rsidP="00876CCE">
      <w:pPr>
        <w:jc w:val="center"/>
        <w:rPr>
          <w:b/>
          <w:sz w:val="28"/>
          <w:szCs w:val="28"/>
          <w:lang w:val="uk-UA"/>
        </w:rPr>
      </w:pPr>
    </w:p>
    <w:p w:rsidR="00876CCE" w:rsidRPr="00876CCE" w:rsidRDefault="00876CCE" w:rsidP="00876CCE">
      <w:pPr>
        <w:jc w:val="center"/>
        <w:rPr>
          <w:b/>
          <w:sz w:val="28"/>
          <w:szCs w:val="28"/>
          <w:lang w:val="uk-UA"/>
        </w:rPr>
      </w:pPr>
      <w:r w:rsidRPr="00876CCE">
        <w:rPr>
          <w:b/>
          <w:sz w:val="28"/>
          <w:szCs w:val="28"/>
          <w:lang w:val="uk-UA"/>
        </w:rPr>
        <w:t>РІШЕННЯ</w:t>
      </w:r>
    </w:p>
    <w:p w:rsidR="00876CCE" w:rsidRPr="00876CCE" w:rsidRDefault="00876CCE" w:rsidP="00876CCE">
      <w:pPr>
        <w:rPr>
          <w:b/>
          <w:sz w:val="28"/>
          <w:szCs w:val="28"/>
          <w:lang w:val="uk-UA"/>
        </w:rPr>
      </w:pPr>
    </w:p>
    <w:p w:rsidR="00876CCE" w:rsidRPr="00876CCE" w:rsidRDefault="00876CCE" w:rsidP="00876CCE">
      <w:pPr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>11.07.2017 р.                                          № 662</w:t>
      </w:r>
    </w:p>
    <w:p w:rsidR="00876CCE" w:rsidRPr="00876CCE" w:rsidRDefault="00876CCE" w:rsidP="00876CCE">
      <w:pPr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с. </w:t>
      </w:r>
      <w:proofErr w:type="spellStart"/>
      <w:r w:rsidRPr="00876CCE">
        <w:rPr>
          <w:sz w:val="28"/>
          <w:szCs w:val="28"/>
          <w:lang w:val="uk-UA"/>
        </w:rPr>
        <w:t>Щасливцеве</w:t>
      </w:r>
      <w:proofErr w:type="spellEnd"/>
    </w:p>
    <w:p w:rsidR="00876CCE" w:rsidRPr="00876CCE" w:rsidRDefault="00876CCE" w:rsidP="00876CCE">
      <w:pPr>
        <w:rPr>
          <w:sz w:val="28"/>
          <w:szCs w:val="28"/>
          <w:lang w:val="uk-UA"/>
        </w:rPr>
      </w:pPr>
    </w:p>
    <w:p w:rsidR="00876CCE" w:rsidRPr="00876CCE" w:rsidRDefault="00876CCE" w:rsidP="00876CCE">
      <w:pPr>
        <w:ind w:right="5080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"Про місцеві податки та збори на території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ради."</w:t>
      </w:r>
    </w:p>
    <w:p w:rsidR="00876CCE" w:rsidRPr="00876CCE" w:rsidRDefault="00876CCE" w:rsidP="00876CCE">
      <w:pPr>
        <w:rPr>
          <w:sz w:val="28"/>
          <w:szCs w:val="28"/>
          <w:lang w:val="uk-UA"/>
        </w:rPr>
      </w:pPr>
    </w:p>
    <w:p w:rsidR="00876CCE" w:rsidRPr="00876CCE" w:rsidRDefault="00876CCE" w:rsidP="00876CCE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З метою оптимізації раніше прийнятих рішень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що до встановлення місцевих податків та зборів, поповнення місцевого бюджету, керуючись</w:t>
      </w:r>
      <w:r w:rsidRPr="00876CCE">
        <w:rPr>
          <w:noProof/>
          <w:sz w:val="28"/>
          <w:szCs w:val="28"/>
          <w:lang w:val="uk-UA"/>
        </w:rPr>
        <w:t>,</w:t>
      </w:r>
      <w:r w:rsidRPr="00876CCE">
        <w:rPr>
          <w:sz w:val="28"/>
          <w:szCs w:val="28"/>
          <w:lang w:val="uk-UA"/>
        </w:rPr>
        <w:t xml:space="preserve"> </w:t>
      </w:r>
      <w:r w:rsidRPr="00876CCE">
        <w:rPr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876CCE">
        <w:rPr>
          <w:sz w:val="28"/>
          <w:szCs w:val="28"/>
          <w:lang w:val="uk-UA"/>
        </w:rPr>
        <w:t xml:space="preserve">, </w:t>
      </w:r>
      <w:r w:rsidRPr="00876CCE">
        <w:rPr>
          <w:bCs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876CCE">
        <w:rPr>
          <w:sz w:val="28"/>
          <w:szCs w:val="28"/>
          <w:lang w:val="uk-UA"/>
        </w:rPr>
        <w:t xml:space="preserve">Закону України "Про місцеве самоврядування в Україні", сесія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</w:t>
      </w:r>
    </w:p>
    <w:p w:rsidR="00876CCE" w:rsidRPr="00876CCE" w:rsidRDefault="00876CCE" w:rsidP="00876CCE">
      <w:pPr>
        <w:ind w:firstLine="540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>ВИРІШИЛА: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 w:eastAsia="x-none"/>
        </w:rPr>
      </w:pP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 w:eastAsia="x-none"/>
        </w:rPr>
      </w:pPr>
      <w:r w:rsidRPr="00876CCE">
        <w:rPr>
          <w:sz w:val="28"/>
          <w:szCs w:val="28"/>
          <w:lang w:val="uk-UA" w:eastAsia="x-none"/>
        </w:rPr>
        <w:t xml:space="preserve">1. Встановити на території </w:t>
      </w:r>
      <w:proofErr w:type="spellStart"/>
      <w:r w:rsidRPr="00876CCE">
        <w:rPr>
          <w:sz w:val="28"/>
          <w:szCs w:val="28"/>
          <w:lang w:val="uk-UA" w:eastAsia="x-none"/>
        </w:rPr>
        <w:t>Щасливцевської</w:t>
      </w:r>
      <w:proofErr w:type="spellEnd"/>
      <w:r w:rsidRPr="00876CCE">
        <w:rPr>
          <w:sz w:val="28"/>
          <w:szCs w:val="28"/>
          <w:lang w:val="uk-UA" w:eastAsia="x-none"/>
        </w:rPr>
        <w:t xml:space="preserve">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2. Встановити наступні ставки єдиного податку для фізичних осіб – підприємців що зареєстровані на території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ради, платників першої групи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населенню, та обсяг доходу яких протягом календарного року не перевищує 300000 гривень, у розмірі 10 відсотків розміру </w:t>
      </w:r>
      <w:r w:rsidRPr="00876CCE">
        <w:rPr>
          <w:sz w:val="28"/>
          <w:szCs w:val="28"/>
          <w:shd w:val="clear" w:color="auto" w:fill="FFFFFF"/>
          <w:lang w:val="uk-UA"/>
        </w:rPr>
        <w:t>прожиткового мінімуму для працездатних осіб</w:t>
      </w:r>
      <w:r w:rsidRPr="00876CCE">
        <w:rPr>
          <w:sz w:val="28"/>
          <w:szCs w:val="28"/>
          <w:lang w:val="uk-UA"/>
        </w:rPr>
        <w:t>, встановленого законом на 1 січня податкового (звітного) року, не залежно від виду господарської діяльності.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Визначити що перелік осіб що можуть бути платниками єдиного податку цієї категорії, </w:t>
      </w:r>
      <w:r w:rsidRPr="00876CCE">
        <w:rPr>
          <w:sz w:val="28"/>
          <w:szCs w:val="28"/>
          <w:lang w:val="uk-UA"/>
        </w:rPr>
        <w:fldChar w:fldCharType="begin"/>
      </w:r>
      <w:r w:rsidRPr="00876CCE">
        <w:rPr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876CCE">
        <w:rPr>
          <w:sz w:val="28"/>
          <w:szCs w:val="28"/>
          <w:lang w:val="uk-UA"/>
        </w:rPr>
        <w:fldChar w:fldCharType="end"/>
      </w:r>
      <w:r w:rsidRPr="00876CCE">
        <w:rPr>
          <w:sz w:val="28"/>
          <w:szCs w:val="28"/>
          <w:lang w:val="uk-UA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lastRenderedPageBreak/>
        <w:t xml:space="preserve">3. Встановити на території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туристичний збір, </w:t>
      </w:r>
      <w:proofErr w:type="spellStart"/>
      <w:r w:rsidRPr="00876CCE">
        <w:rPr>
          <w:sz w:val="28"/>
          <w:szCs w:val="28"/>
          <w:lang w:val="uk-UA"/>
        </w:rPr>
        <w:t>збір</w:t>
      </w:r>
      <w:proofErr w:type="spellEnd"/>
      <w:r w:rsidRPr="00876CCE">
        <w:rPr>
          <w:sz w:val="28"/>
          <w:szCs w:val="28"/>
          <w:lang w:val="uk-UA"/>
        </w:rPr>
        <w:t xml:space="preserve"> за місця паркування транспортних засобів (згідно з додатками до цього рішення).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>4. Встановити що це рішення набирає чинності з моменту оприлюднення, але не раніше 01.01.2018 року.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>5. З моменту набрання цим рішенням чинності вважати такими що втратили чинність: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- рішення 17 сесії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7 скликання від 12.07.2016 р. №263 "Про місцеві податки та збори на території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ради.";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- рішення 31 сесії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7 скликання від 26.01.2017 р. №455 "Про встановлення деяких місцевих податків та зборів на території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на 2017 рік.".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6. Доручити виконавчому комітету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оприлюднити це рішення до 15 липня 2017 року, та у десятиденний строк з дня оприлюднення, надіслати це рішення </w:t>
      </w:r>
      <w:r w:rsidRPr="00876CCE">
        <w:rPr>
          <w:sz w:val="28"/>
          <w:szCs w:val="28"/>
          <w:shd w:val="clear" w:color="auto" w:fill="FFFFFF"/>
          <w:lang w:val="uk-UA"/>
        </w:rPr>
        <w:t xml:space="preserve">до контролюючого органу - </w:t>
      </w:r>
      <w:r w:rsidRPr="00876CCE">
        <w:rPr>
          <w:sz w:val="28"/>
          <w:szCs w:val="28"/>
          <w:lang w:val="uk-UA"/>
        </w:rPr>
        <w:t>Генічеської об'єднаної державної податкової інспекції Головного управління ДФС у Херсонській області.</w:t>
      </w:r>
    </w:p>
    <w:p w:rsidR="00876CCE" w:rsidRPr="00876CCE" w:rsidRDefault="00876CCE" w:rsidP="00876CCE">
      <w:pPr>
        <w:ind w:firstLine="567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7. Контроль за виконанням цього рішення покласти на постійну комісію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876CCE">
        <w:rPr>
          <w:sz w:val="28"/>
          <w:szCs w:val="28"/>
          <w:lang w:val="uk-UA"/>
        </w:rPr>
        <w:t>Щасливцевської</w:t>
      </w:r>
      <w:proofErr w:type="spellEnd"/>
      <w:r w:rsidRPr="00876CCE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876CCE" w:rsidRPr="00876CCE" w:rsidRDefault="00876CCE" w:rsidP="00876CCE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876CCE" w:rsidRPr="00876CCE" w:rsidRDefault="00876CCE" w:rsidP="00876CCE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876CCE" w:rsidRPr="00876CCE" w:rsidRDefault="00876CCE" w:rsidP="00876CCE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876CCE" w:rsidRPr="00876CCE" w:rsidRDefault="00876CCE" w:rsidP="00876CCE">
      <w:pPr>
        <w:ind w:firstLine="540"/>
        <w:jc w:val="both"/>
        <w:rPr>
          <w:sz w:val="28"/>
          <w:szCs w:val="28"/>
          <w:lang w:val="uk-UA"/>
        </w:rPr>
      </w:pPr>
      <w:r w:rsidRPr="00876CCE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876CCE">
        <w:rPr>
          <w:sz w:val="28"/>
          <w:szCs w:val="28"/>
          <w:lang w:val="uk-UA"/>
        </w:rPr>
        <w:t>Плохушко</w:t>
      </w:r>
      <w:proofErr w:type="spellEnd"/>
    </w:p>
    <w:p w:rsidR="00C141FE" w:rsidRPr="00D0447E" w:rsidRDefault="00C141FE" w:rsidP="00876CCE">
      <w:pPr>
        <w:rPr>
          <w:lang w:val="uk-UA"/>
        </w:rPr>
      </w:pPr>
      <w:bookmarkStart w:id="0" w:name="_GoBack"/>
      <w:bookmarkEnd w:id="0"/>
    </w:p>
    <w:sectPr w:rsidR="00C141FE" w:rsidRPr="00D0447E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634F8"/>
    <w:rsid w:val="001D2E37"/>
    <w:rsid w:val="002254B2"/>
    <w:rsid w:val="003141EF"/>
    <w:rsid w:val="003207CA"/>
    <w:rsid w:val="003952E0"/>
    <w:rsid w:val="003D7524"/>
    <w:rsid w:val="00417B50"/>
    <w:rsid w:val="004B60BE"/>
    <w:rsid w:val="0050652C"/>
    <w:rsid w:val="00527A5D"/>
    <w:rsid w:val="00727D8D"/>
    <w:rsid w:val="007677C1"/>
    <w:rsid w:val="008134AA"/>
    <w:rsid w:val="008376C5"/>
    <w:rsid w:val="00876CCE"/>
    <w:rsid w:val="008E3D5C"/>
    <w:rsid w:val="008F6130"/>
    <w:rsid w:val="00924FBB"/>
    <w:rsid w:val="00946314"/>
    <w:rsid w:val="00B40938"/>
    <w:rsid w:val="00B44E65"/>
    <w:rsid w:val="00B607AC"/>
    <w:rsid w:val="00BD571B"/>
    <w:rsid w:val="00C141FE"/>
    <w:rsid w:val="00CA1F70"/>
    <w:rsid w:val="00CB17A2"/>
    <w:rsid w:val="00D0447E"/>
    <w:rsid w:val="00D05D35"/>
    <w:rsid w:val="00DE4184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2019-03-28T15:56:00Z</dcterms:created>
  <dcterms:modified xsi:type="dcterms:W3CDTF">2019-03-28T15:56:00Z</dcterms:modified>
</cp:coreProperties>
</file>