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B0" w:rsidRDefault="00A25BB0" w:rsidP="00A25BB0">
      <w:pPr>
        <w:jc w:val="center"/>
        <w:rPr>
          <w:b/>
          <w:sz w:val="20"/>
          <w:szCs w:val="20"/>
          <w:lang w:val="uk-UA"/>
        </w:rPr>
      </w:pPr>
    </w:p>
    <w:p w:rsidR="00A25BB0" w:rsidRDefault="00A25BB0" w:rsidP="00A25BB0">
      <w:pPr>
        <w:jc w:val="center"/>
        <w:rPr>
          <w:b/>
          <w:sz w:val="20"/>
          <w:szCs w:val="20"/>
          <w:lang w:val="uk-UA"/>
        </w:rPr>
      </w:pPr>
    </w:p>
    <w:p w:rsidR="00A25BB0" w:rsidRDefault="00A25BB0" w:rsidP="00A25BB0">
      <w:pPr>
        <w:jc w:val="center"/>
        <w:rPr>
          <w:b/>
          <w:sz w:val="20"/>
          <w:szCs w:val="20"/>
          <w:lang w:val="uk-UA"/>
        </w:rPr>
      </w:pPr>
    </w:p>
    <w:p w:rsidR="00A25BB0" w:rsidRPr="00790730" w:rsidRDefault="00A25BB0" w:rsidP="00A25BB0">
      <w:pPr>
        <w:ind w:firstLine="4320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82600" cy="711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BB0" w:rsidRPr="00790730" w:rsidRDefault="00A25BB0" w:rsidP="00A25BB0">
      <w:pPr>
        <w:rPr>
          <w:b/>
          <w:sz w:val="28"/>
          <w:szCs w:val="28"/>
          <w:lang w:val="uk-UA"/>
        </w:rPr>
      </w:pPr>
      <w:r w:rsidRPr="00790730">
        <w:rPr>
          <w:sz w:val="28"/>
          <w:szCs w:val="28"/>
          <w:lang w:val="uk-UA"/>
        </w:rPr>
        <w:t xml:space="preserve">                        </w:t>
      </w:r>
      <w:r w:rsidRPr="00790730">
        <w:rPr>
          <w:b/>
          <w:sz w:val="28"/>
          <w:szCs w:val="28"/>
          <w:lang w:val="uk-UA"/>
        </w:rPr>
        <w:t>34 СЕСІЯ ЩАСЛИВЦЕВСЬКОЇ СІЛЬСЬКОЇ РАДИ</w:t>
      </w:r>
    </w:p>
    <w:p w:rsidR="00A25BB0" w:rsidRPr="00790730" w:rsidRDefault="00A25BB0" w:rsidP="00A25BB0">
      <w:pPr>
        <w:jc w:val="center"/>
        <w:rPr>
          <w:b/>
          <w:sz w:val="28"/>
          <w:szCs w:val="28"/>
          <w:lang w:val="uk-UA"/>
        </w:rPr>
      </w:pPr>
      <w:r w:rsidRPr="00790730">
        <w:rPr>
          <w:b/>
          <w:sz w:val="28"/>
          <w:szCs w:val="28"/>
          <w:lang w:val="uk-UA"/>
        </w:rPr>
        <w:t>7 СКЛИКАННЯ</w:t>
      </w:r>
    </w:p>
    <w:p w:rsidR="00A25BB0" w:rsidRPr="00790730" w:rsidRDefault="00A25BB0" w:rsidP="00A25BB0">
      <w:pPr>
        <w:rPr>
          <w:sz w:val="28"/>
          <w:szCs w:val="28"/>
          <w:lang w:val="uk-UA"/>
        </w:rPr>
      </w:pPr>
    </w:p>
    <w:p w:rsidR="00A25BB0" w:rsidRPr="006B59D9" w:rsidRDefault="00A25BB0" w:rsidP="00A25BB0">
      <w:pPr>
        <w:jc w:val="center"/>
        <w:rPr>
          <w:sz w:val="28"/>
          <w:szCs w:val="28"/>
          <w:lang w:val="uk-UA"/>
        </w:rPr>
      </w:pPr>
      <w:r w:rsidRPr="006B59D9">
        <w:rPr>
          <w:sz w:val="28"/>
          <w:szCs w:val="28"/>
          <w:lang w:val="uk-UA"/>
        </w:rPr>
        <w:t>РІШЕННЯ</w:t>
      </w:r>
    </w:p>
    <w:p w:rsidR="00A25BB0" w:rsidRPr="00790730" w:rsidRDefault="00A25BB0" w:rsidP="00A25BB0">
      <w:pPr>
        <w:rPr>
          <w:sz w:val="28"/>
          <w:szCs w:val="28"/>
          <w:lang w:val="uk-UA"/>
        </w:rPr>
      </w:pPr>
    </w:p>
    <w:p w:rsidR="00A25BB0" w:rsidRDefault="00A25BB0" w:rsidP="00A25BB0">
      <w:pPr>
        <w:rPr>
          <w:sz w:val="28"/>
          <w:szCs w:val="28"/>
          <w:lang w:val="uk-UA"/>
        </w:rPr>
      </w:pPr>
      <w:r w:rsidRPr="00790730">
        <w:rPr>
          <w:sz w:val="28"/>
          <w:szCs w:val="28"/>
          <w:lang w:val="uk-UA"/>
        </w:rPr>
        <w:t xml:space="preserve">31.03.2017 р.                        </w:t>
      </w:r>
      <w:r>
        <w:rPr>
          <w:sz w:val="28"/>
          <w:szCs w:val="28"/>
          <w:lang w:val="uk-UA"/>
        </w:rPr>
        <w:t xml:space="preserve">               </w:t>
      </w:r>
      <w:r w:rsidRPr="00790730">
        <w:rPr>
          <w:sz w:val="28"/>
          <w:szCs w:val="28"/>
          <w:lang w:val="uk-UA"/>
        </w:rPr>
        <w:t xml:space="preserve"> </w:t>
      </w:r>
    </w:p>
    <w:p w:rsidR="00A25BB0" w:rsidRPr="00790730" w:rsidRDefault="00A25BB0" w:rsidP="00A25BB0">
      <w:pPr>
        <w:rPr>
          <w:sz w:val="28"/>
          <w:szCs w:val="28"/>
          <w:lang w:val="uk-UA"/>
        </w:rPr>
      </w:pPr>
      <w:r w:rsidRPr="00790730">
        <w:rPr>
          <w:sz w:val="28"/>
          <w:szCs w:val="28"/>
          <w:lang w:val="uk-UA"/>
        </w:rPr>
        <w:t xml:space="preserve">с. </w:t>
      </w:r>
      <w:proofErr w:type="spellStart"/>
      <w:r w:rsidRPr="00790730"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 xml:space="preserve">                                    </w:t>
      </w:r>
      <w:r w:rsidRPr="00790730">
        <w:rPr>
          <w:sz w:val="28"/>
          <w:szCs w:val="28"/>
          <w:lang w:val="uk-UA"/>
        </w:rPr>
        <w:t>№ 564</w:t>
      </w:r>
    </w:p>
    <w:p w:rsidR="00A25BB0" w:rsidRPr="00790730" w:rsidRDefault="00A25BB0" w:rsidP="00A25BB0">
      <w:pPr>
        <w:rPr>
          <w:sz w:val="28"/>
          <w:szCs w:val="28"/>
          <w:lang w:val="uk-UA"/>
        </w:rPr>
      </w:pPr>
    </w:p>
    <w:p w:rsidR="00A25BB0" w:rsidRPr="00790730" w:rsidRDefault="00A25BB0" w:rsidP="00A25BB0">
      <w:pPr>
        <w:ind w:right="5102"/>
        <w:rPr>
          <w:sz w:val="28"/>
          <w:szCs w:val="28"/>
          <w:lang w:val="uk-UA"/>
        </w:rPr>
      </w:pPr>
      <w:r w:rsidRPr="00790730">
        <w:rPr>
          <w:sz w:val="28"/>
          <w:szCs w:val="28"/>
          <w:lang w:val="uk-UA"/>
        </w:rPr>
        <w:t xml:space="preserve">Про внесення змін до Правил благоустрою населених пунктів </w:t>
      </w:r>
      <w:proofErr w:type="spellStart"/>
      <w:r w:rsidRPr="00790730">
        <w:rPr>
          <w:sz w:val="28"/>
          <w:szCs w:val="28"/>
          <w:lang w:val="uk-UA"/>
        </w:rPr>
        <w:t>Щасливцевської</w:t>
      </w:r>
      <w:proofErr w:type="spellEnd"/>
      <w:r w:rsidRPr="00790730">
        <w:rPr>
          <w:sz w:val="28"/>
          <w:szCs w:val="28"/>
          <w:lang w:val="uk-UA"/>
        </w:rPr>
        <w:t xml:space="preserve"> сільської ради</w:t>
      </w:r>
    </w:p>
    <w:p w:rsidR="00A25BB0" w:rsidRPr="00790730" w:rsidRDefault="00A25BB0" w:rsidP="00A25BB0">
      <w:pPr>
        <w:rPr>
          <w:sz w:val="28"/>
          <w:szCs w:val="28"/>
          <w:lang w:val="uk-UA"/>
        </w:rPr>
      </w:pPr>
    </w:p>
    <w:p w:rsidR="00A25BB0" w:rsidRPr="00790730" w:rsidRDefault="00A25BB0" w:rsidP="00A25BB0">
      <w:pPr>
        <w:ind w:firstLine="567"/>
        <w:jc w:val="both"/>
        <w:rPr>
          <w:sz w:val="28"/>
          <w:szCs w:val="28"/>
          <w:lang w:val="uk-UA"/>
        </w:rPr>
      </w:pPr>
      <w:r w:rsidRPr="00790730">
        <w:rPr>
          <w:sz w:val="28"/>
          <w:szCs w:val="28"/>
          <w:lang w:val="uk-UA"/>
        </w:rPr>
        <w:t>На виконання вимог Закону України "Про засади державної регуляторної політики у сфері господарської діяльності" з метою розроблення і здійснення ефективних і комплексних заходів з утримання територій населених пунктів у належному стані, організації належного утримання та раціонального використання територій, будівель, інженерних споруд та об'єктів рекреаційного, природоохоронного, оздоровчого, історико-культурного та іншого призначення, створення умов для реалізації прав суб'єктами у сфері благоустрою населених пунктів, керуючись Законом України " Про благоустрій населених пунктів", ст. 26 Закону України "Про місцеве самоврядування в Україні", сесія сільської ради</w:t>
      </w:r>
    </w:p>
    <w:p w:rsidR="00A25BB0" w:rsidRPr="00790730" w:rsidRDefault="00A25BB0" w:rsidP="00A25BB0">
      <w:pPr>
        <w:ind w:firstLine="567"/>
        <w:jc w:val="both"/>
        <w:rPr>
          <w:sz w:val="28"/>
          <w:szCs w:val="28"/>
          <w:lang w:val="uk-UA"/>
        </w:rPr>
      </w:pPr>
      <w:r w:rsidRPr="00790730">
        <w:rPr>
          <w:sz w:val="28"/>
          <w:szCs w:val="28"/>
          <w:lang w:val="uk-UA"/>
        </w:rPr>
        <w:t>ВИРІШИЛА:</w:t>
      </w:r>
    </w:p>
    <w:p w:rsidR="00A25BB0" w:rsidRPr="00790730" w:rsidRDefault="00A25BB0" w:rsidP="00A25BB0">
      <w:pPr>
        <w:rPr>
          <w:sz w:val="28"/>
          <w:szCs w:val="28"/>
          <w:lang w:val="uk-UA"/>
        </w:rPr>
      </w:pPr>
    </w:p>
    <w:p w:rsidR="00A25BB0" w:rsidRPr="00790730" w:rsidRDefault="00A25BB0" w:rsidP="00A25BB0">
      <w:pPr>
        <w:ind w:firstLine="567"/>
        <w:jc w:val="both"/>
        <w:rPr>
          <w:sz w:val="28"/>
          <w:szCs w:val="28"/>
          <w:lang w:val="uk-UA"/>
        </w:rPr>
      </w:pPr>
      <w:r w:rsidRPr="00790730">
        <w:rPr>
          <w:sz w:val="28"/>
          <w:szCs w:val="28"/>
          <w:lang w:val="uk-UA"/>
        </w:rPr>
        <w:t xml:space="preserve">1. Внести зміни до п. 6.2.1. Правил благоустрою населених пунктів </w:t>
      </w:r>
      <w:proofErr w:type="spellStart"/>
      <w:r w:rsidRPr="00790730">
        <w:rPr>
          <w:sz w:val="28"/>
          <w:szCs w:val="28"/>
          <w:lang w:val="uk-UA"/>
        </w:rPr>
        <w:t>Щасливцевської</w:t>
      </w:r>
      <w:proofErr w:type="spellEnd"/>
      <w:r w:rsidRPr="00790730">
        <w:rPr>
          <w:sz w:val="28"/>
          <w:szCs w:val="28"/>
          <w:lang w:val="uk-UA"/>
        </w:rPr>
        <w:t xml:space="preserve"> сільської ради затверджених рішенням 13 сесії </w:t>
      </w:r>
      <w:proofErr w:type="spellStart"/>
      <w:r w:rsidRPr="00790730">
        <w:rPr>
          <w:sz w:val="28"/>
          <w:szCs w:val="28"/>
          <w:lang w:val="uk-UA"/>
        </w:rPr>
        <w:t>Щасливцевської</w:t>
      </w:r>
      <w:proofErr w:type="spellEnd"/>
      <w:r w:rsidRPr="00790730">
        <w:rPr>
          <w:sz w:val="28"/>
          <w:szCs w:val="28"/>
          <w:lang w:val="uk-UA"/>
        </w:rPr>
        <w:t xml:space="preserve"> сільської ради 6 скликання від 08.07.2011 р. № 173 "Про затвердження правил благоустрою населених пунктів </w:t>
      </w:r>
      <w:proofErr w:type="spellStart"/>
      <w:r w:rsidRPr="00790730">
        <w:rPr>
          <w:sz w:val="28"/>
          <w:szCs w:val="28"/>
          <w:lang w:val="uk-UA"/>
        </w:rPr>
        <w:t>Щасливцевської</w:t>
      </w:r>
      <w:proofErr w:type="spellEnd"/>
      <w:r w:rsidRPr="00790730">
        <w:rPr>
          <w:sz w:val="28"/>
          <w:szCs w:val="28"/>
          <w:lang w:val="uk-UA"/>
        </w:rPr>
        <w:t xml:space="preserve"> сільської ради" виклавши його у новій редакції:</w:t>
      </w:r>
    </w:p>
    <w:p w:rsidR="00A25BB0" w:rsidRPr="00790730" w:rsidRDefault="00A25BB0" w:rsidP="00A25BB0">
      <w:pPr>
        <w:ind w:firstLine="567"/>
        <w:jc w:val="both"/>
        <w:rPr>
          <w:sz w:val="28"/>
          <w:szCs w:val="28"/>
          <w:lang w:val="uk-UA"/>
        </w:rPr>
      </w:pPr>
      <w:r w:rsidRPr="00790730">
        <w:rPr>
          <w:sz w:val="28"/>
          <w:szCs w:val="28"/>
          <w:lang w:val="uk-UA"/>
        </w:rPr>
        <w:t xml:space="preserve">"6.2.1. Розміщення тимчасових споруд для здійснення підприємницької діяльності проводиться у встановленому законом порядку, в місцях спеціально визначених для цього рішенням виконавчого комітету </w:t>
      </w:r>
      <w:proofErr w:type="spellStart"/>
      <w:r w:rsidRPr="00790730">
        <w:rPr>
          <w:sz w:val="28"/>
          <w:szCs w:val="28"/>
          <w:lang w:val="uk-UA"/>
        </w:rPr>
        <w:t>Щасливцевської</w:t>
      </w:r>
      <w:proofErr w:type="spellEnd"/>
      <w:r w:rsidRPr="00790730">
        <w:rPr>
          <w:sz w:val="28"/>
          <w:szCs w:val="28"/>
          <w:lang w:val="uk-UA"/>
        </w:rPr>
        <w:t xml:space="preserve"> сільської ради, крім випадків їх розміщення на земельних ділянках державної та комунальної форми власності що перебувають на законних підставах у користуванні та цільове призначення яких передбачає здійснення такого виду діяльності, або тих, що перебувають у приватній власності.</w:t>
      </w:r>
    </w:p>
    <w:p w:rsidR="00A25BB0" w:rsidRPr="00790730" w:rsidRDefault="00A25BB0" w:rsidP="00A25BB0">
      <w:pPr>
        <w:ind w:firstLine="567"/>
        <w:jc w:val="both"/>
        <w:rPr>
          <w:sz w:val="28"/>
          <w:szCs w:val="28"/>
          <w:lang w:val="uk-UA"/>
        </w:rPr>
      </w:pPr>
      <w:r w:rsidRPr="00790730">
        <w:rPr>
          <w:sz w:val="28"/>
          <w:szCs w:val="28"/>
          <w:lang w:val="uk-UA"/>
        </w:rPr>
        <w:t xml:space="preserve">У разі розміщення тимчасової споруди для здійснення підприємницької діяльності, з порушенням вимог що до їх розміщення </w:t>
      </w:r>
      <w:r w:rsidRPr="00790730">
        <w:rPr>
          <w:sz w:val="28"/>
          <w:szCs w:val="28"/>
          <w:lang w:val="uk-UA"/>
        </w:rPr>
        <w:lastRenderedPageBreak/>
        <w:t>визначених цим пунктом, вони підлягають демонтажу з відновленням благоустрою території.</w:t>
      </w:r>
    </w:p>
    <w:p w:rsidR="00A25BB0" w:rsidRPr="00790730" w:rsidRDefault="00A25BB0" w:rsidP="00A25BB0">
      <w:pPr>
        <w:ind w:firstLine="567"/>
        <w:jc w:val="both"/>
        <w:rPr>
          <w:sz w:val="28"/>
          <w:szCs w:val="28"/>
          <w:lang w:val="uk-UA"/>
        </w:rPr>
      </w:pPr>
      <w:r w:rsidRPr="00790730">
        <w:rPr>
          <w:sz w:val="28"/>
          <w:szCs w:val="28"/>
          <w:lang w:val="uk-UA"/>
        </w:rPr>
        <w:t xml:space="preserve">Рішення про відновлення благоустрою території та про демонтаж тимчасової споруди для здійснення підприємницької діяльності, приймається виконавчим комітетом </w:t>
      </w:r>
      <w:proofErr w:type="spellStart"/>
      <w:r w:rsidRPr="00790730">
        <w:rPr>
          <w:sz w:val="28"/>
          <w:szCs w:val="28"/>
          <w:lang w:val="uk-UA"/>
        </w:rPr>
        <w:t>Щасливцевської</w:t>
      </w:r>
      <w:proofErr w:type="spellEnd"/>
      <w:r w:rsidRPr="00790730">
        <w:rPr>
          <w:sz w:val="28"/>
          <w:szCs w:val="28"/>
          <w:lang w:val="uk-UA"/>
        </w:rPr>
        <w:t xml:space="preserve"> сільської ради, протягом місяця, з моменту виявлення порушення з одночасним визначенням виконавця цього виду робіт.</w:t>
      </w:r>
    </w:p>
    <w:p w:rsidR="00A25BB0" w:rsidRPr="00790730" w:rsidRDefault="00A25BB0" w:rsidP="00A25BB0">
      <w:pPr>
        <w:ind w:firstLine="567"/>
        <w:jc w:val="both"/>
        <w:rPr>
          <w:sz w:val="28"/>
          <w:szCs w:val="28"/>
          <w:lang w:val="uk-UA"/>
        </w:rPr>
      </w:pPr>
      <w:r w:rsidRPr="00790730">
        <w:rPr>
          <w:sz w:val="28"/>
          <w:szCs w:val="28"/>
          <w:lang w:val="uk-UA"/>
        </w:rPr>
        <w:t xml:space="preserve">Витрати виконавчого комітету </w:t>
      </w:r>
      <w:proofErr w:type="spellStart"/>
      <w:r w:rsidRPr="00790730">
        <w:rPr>
          <w:sz w:val="28"/>
          <w:szCs w:val="28"/>
          <w:lang w:val="uk-UA"/>
        </w:rPr>
        <w:t>Щасливцевської</w:t>
      </w:r>
      <w:proofErr w:type="spellEnd"/>
      <w:r w:rsidRPr="00790730">
        <w:rPr>
          <w:sz w:val="28"/>
          <w:szCs w:val="28"/>
          <w:lang w:val="uk-UA"/>
        </w:rPr>
        <w:t xml:space="preserve"> сільської ради та виконавця робіт з відновлення благоустрою та демонтажу тимчасової споруди для здійснення підприємницької діяльності, підлягають обов'язковій компенсації, за рахунок її власника, якщо такий відомий, у встановленому законом порядку.".</w:t>
      </w:r>
    </w:p>
    <w:p w:rsidR="00A25BB0" w:rsidRPr="00790730" w:rsidRDefault="00A25BB0" w:rsidP="00A25BB0">
      <w:pPr>
        <w:ind w:firstLine="567"/>
        <w:jc w:val="both"/>
        <w:rPr>
          <w:sz w:val="28"/>
          <w:szCs w:val="28"/>
          <w:lang w:val="uk-UA"/>
        </w:rPr>
      </w:pPr>
      <w:r w:rsidRPr="00790730">
        <w:rPr>
          <w:sz w:val="28"/>
          <w:szCs w:val="28"/>
          <w:lang w:val="uk-UA"/>
        </w:rPr>
        <w:t>2. Це рішення набирає чинності з моменту оприлюднення.</w:t>
      </w:r>
    </w:p>
    <w:p w:rsidR="00A25BB0" w:rsidRPr="00790730" w:rsidRDefault="00A25BB0" w:rsidP="00A25BB0">
      <w:pPr>
        <w:ind w:firstLine="567"/>
        <w:jc w:val="both"/>
        <w:rPr>
          <w:sz w:val="28"/>
          <w:szCs w:val="28"/>
          <w:lang w:val="uk-UA"/>
        </w:rPr>
      </w:pPr>
      <w:r w:rsidRPr="00790730">
        <w:rPr>
          <w:sz w:val="28"/>
          <w:szCs w:val="28"/>
          <w:lang w:val="uk-UA"/>
        </w:rPr>
        <w:t xml:space="preserve">3. Контроль за виконанням цього рішення покласти на постійні комісії </w:t>
      </w:r>
      <w:proofErr w:type="spellStart"/>
      <w:r w:rsidRPr="00790730">
        <w:rPr>
          <w:sz w:val="28"/>
          <w:szCs w:val="28"/>
          <w:lang w:val="uk-UA"/>
        </w:rPr>
        <w:t>Щасливцевської</w:t>
      </w:r>
      <w:proofErr w:type="spellEnd"/>
      <w:r w:rsidRPr="00790730">
        <w:rPr>
          <w:sz w:val="28"/>
          <w:szCs w:val="28"/>
          <w:lang w:val="uk-UA"/>
        </w:rPr>
        <w:t xml:space="preserve"> сільської ради з питань законності та державної регуляторної політики та з питань бюджету та управління комунальною власністю.</w:t>
      </w:r>
    </w:p>
    <w:p w:rsidR="00A25BB0" w:rsidRPr="00790730" w:rsidRDefault="00A25BB0" w:rsidP="00A25BB0">
      <w:pPr>
        <w:ind w:firstLine="567"/>
        <w:jc w:val="both"/>
        <w:rPr>
          <w:sz w:val="28"/>
          <w:szCs w:val="28"/>
          <w:lang w:val="uk-UA"/>
        </w:rPr>
      </w:pPr>
    </w:p>
    <w:p w:rsidR="00A25BB0" w:rsidRPr="00790730" w:rsidRDefault="00A25BB0" w:rsidP="00A25BB0">
      <w:pPr>
        <w:ind w:firstLine="567"/>
        <w:jc w:val="both"/>
        <w:rPr>
          <w:sz w:val="28"/>
          <w:szCs w:val="28"/>
          <w:lang w:val="uk-UA"/>
        </w:rPr>
      </w:pPr>
    </w:p>
    <w:p w:rsidR="00A25BB0" w:rsidRPr="00790730" w:rsidRDefault="00A25BB0" w:rsidP="00A25BB0">
      <w:pPr>
        <w:ind w:firstLine="567"/>
        <w:jc w:val="both"/>
        <w:rPr>
          <w:sz w:val="28"/>
          <w:szCs w:val="28"/>
          <w:lang w:val="uk-UA"/>
        </w:rPr>
      </w:pPr>
    </w:p>
    <w:p w:rsidR="00A25BB0" w:rsidRPr="00790730" w:rsidRDefault="00A25BB0" w:rsidP="00A25BB0">
      <w:pPr>
        <w:ind w:firstLine="567"/>
        <w:rPr>
          <w:sz w:val="28"/>
          <w:szCs w:val="28"/>
          <w:lang w:val="uk-UA"/>
        </w:rPr>
      </w:pPr>
      <w:r w:rsidRPr="00790730">
        <w:rPr>
          <w:sz w:val="28"/>
          <w:szCs w:val="28"/>
          <w:lang w:val="uk-UA"/>
        </w:rPr>
        <w:t xml:space="preserve">Сільський голова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790730">
        <w:rPr>
          <w:sz w:val="28"/>
          <w:szCs w:val="28"/>
          <w:lang w:val="uk-UA"/>
        </w:rPr>
        <w:t xml:space="preserve"> В.О. </w:t>
      </w:r>
      <w:proofErr w:type="spellStart"/>
      <w:r w:rsidRPr="00790730">
        <w:rPr>
          <w:sz w:val="28"/>
          <w:szCs w:val="28"/>
          <w:lang w:val="uk-UA"/>
        </w:rPr>
        <w:t>Плохушко</w:t>
      </w:r>
      <w:proofErr w:type="spellEnd"/>
    </w:p>
    <w:p w:rsidR="00A25BB0" w:rsidRPr="00790730" w:rsidRDefault="00A25BB0" w:rsidP="00A25BB0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A25BB0" w:rsidRPr="00790730" w:rsidRDefault="00A25BB0" w:rsidP="00A25BB0">
      <w:pPr>
        <w:ind w:firstLine="567"/>
        <w:rPr>
          <w:b/>
          <w:noProof/>
          <w:color w:val="000000"/>
          <w:sz w:val="28"/>
          <w:szCs w:val="28"/>
          <w:lang w:val="uk-UA"/>
        </w:rPr>
      </w:pPr>
    </w:p>
    <w:p w:rsidR="00A25BB0" w:rsidRPr="00790730" w:rsidRDefault="00A25BB0" w:rsidP="00A25BB0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A25BB0" w:rsidRPr="00790730" w:rsidRDefault="00A25BB0" w:rsidP="00A25BB0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A25BB0" w:rsidRPr="00790730" w:rsidRDefault="00A25BB0" w:rsidP="00A25BB0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A25BB0" w:rsidRPr="00790730" w:rsidRDefault="00A25BB0" w:rsidP="00A25BB0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A25BB0" w:rsidRPr="00790730" w:rsidRDefault="00A25BB0" w:rsidP="00A25BB0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A25BB0" w:rsidRPr="00790730" w:rsidRDefault="00A25BB0" w:rsidP="00A25BB0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661739" w:rsidRPr="00923534" w:rsidRDefault="00661739" w:rsidP="00923534">
      <w:bookmarkStart w:id="0" w:name="_GoBack"/>
      <w:bookmarkEnd w:id="0"/>
    </w:p>
    <w:sectPr w:rsidR="00661739" w:rsidRPr="00923534" w:rsidSect="007B29F1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4D0"/>
    <w:multiLevelType w:val="hybridMultilevel"/>
    <w:tmpl w:val="EBE2F0B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6947"/>
    <w:multiLevelType w:val="hybridMultilevel"/>
    <w:tmpl w:val="F1FE4232"/>
    <w:lvl w:ilvl="0" w:tplc="48A2EF38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E079C"/>
    <w:multiLevelType w:val="hybridMultilevel"/>
    <w:tmpl w:val="EC169AB0"/>
    <w:lvl w:ilvl="0" w:tplc="CD3AC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43C26"/>
    <w:multiLevelType w:val="hybridMultilevel"/>
    <w:tmpl w:val="63F8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B80646"/>
    <w:multiLevelType w:val="hybridMultilevel"/>
    <w:tmpl w:val="95DC9A44"/>
    <w:lvl w:ilvl="0" w:tplc="E7D684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E304A1"/>
    <w:multiLevelType w:val="hybridMultilevel"/>
    <w:tmpl w:val="803014E6"/>
    <w:lvl w:ilvl="0" w:tplc="01267D3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37A43FDF"/>
    <w:multiLevelType w:val="hybridMultilevel"/>
    <w:tmpl w:val="7DAA5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66F768FD"/>
    <w:multiLevelType w:val="hybridMultilevel"/>
    <w:tmpl w:val="CFC2EF2C"/>
    <w:lvl w:ilvl="0" w:tplc="4C54A3D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174ADB"/>
    <w:multiLevelType w:val="hybridMultilevel"/>
    <w:tmpl w:val="27B0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9D02AE"/>
    <w:multiLevelType w:val="hybridMultilevel"/>
    <w:tmpl w:val="C7C0CB80"/>
    <w:lvl w:ilvl="0" w:tplc="282A4B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F1"/>
    <w:rsid w:val="00017FEA"/>
    <w:rsid w:val="00661739"/>
    <w:rsid w:val="007B29F1"/>
    <w:rsid w:val="00923534"/>
    <w:rsid w:val="00A25BB0"/>
    <w:rsid w:val="00CC4BC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ListParagraph">
    <w:name w:val="List Paragraph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ListParagraph">
    <w:name w:val="List Paragraph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7F386-B851-408D-BE1E-1D7578B9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1863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2019-03-20T14:34:00Z</dcterms:created>
  <dcterms:modified xsi:type="dcterms:W3CDTF">2019-03-20T14:34:00Z</dcterms:modified>
</cp:coreProperties>
</file>