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23" w:rsidRPr="00986F23" w:rsidRDefault="00986F23" w:rsidP="00986F23">
      <w:pPr>
        <w:jc w:val="center"/>
        <w:rPr>
          <w:b/>
          <w:sz w:val="28"/>
          <w:szCs w:val="28"/>
          <w:lang w:val="uk-UA"/>
        </w:rPr>
      </w:pPr>
      <w:r>
        <w:rPr>
          <w:b/>
          <w:noProof/>
          <w:color w:val="000000"/>
          <w:sz w:val="28"/>
          <w:szCs w:val="28"/>
          <w:lang w:val="uk-UA" w:eastAsia="uk-UA"/>
        </w:rPr>
        <w:drawing>
          <wp:inline distT="0" distB="0" distL="0" distR="0">
            <wp:extent cx="457200" cy="609600"/>
            <wp:effectExtent l="0" t="0" r="0" b="0"/>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86F23" w:rsidRPr="00986F23" w:rsidRDefault="00986F23" w:rsidP="00986F23">
      <w:pPr>
        <w:jc w:val="center"/>
        <w:rPr>
          <w:bCs/>
          <w:sz w:val="28"/>
          <w:szCs w:val="28"/>
          <w:lang w:val="uk-UA"/>
        </w:rPr>
      </w:pPr>
    </w:p>
    <w:p w:rsidR="00986F23" w:rsidRPr="00986F23" w:rsidRDefault="00986F23" w:rsidP="00986F23">
      <w:pPr>
        <w:jc w:val="center"/>
        <w:rPr>
          <w:b/>
          <w:bCs/>
          <w:sz w:val="28"/>
          <w:szCs w:val="28"/>
          <w:lang w:val="uk-UA"/>
        </w:rPr>
      </w:pPr>
      <w:r w:rsidRPr="00986F23">
        <w:rPr>
          <w:b/>
          <w:bCs/>
          <w:sz w:val="28"/>
          <w:szCs w:val="28"/>
          <w:lang w:val="uk-UA"/>
        </w:rPr>
        <w:t>32 СЕСІЯ ЩАСЛИВЦЕВСЬКОЇ СІЛЬСЬКОЇ РАДИ</w:t>
      </w:r>
    </w:p>
    <w:p w:rsidR="00986F23" w:rsidRPr="00986F23" w:rsidRDefault="00986F23" w:rsidP="00986F23">
      <w:pPr>
        <w:jc w:val="center"/>
        <w:rPr>
          <w:b/>
          <w:bCs/>
          <w:sz w:val="28"/>
          <w:szCs w:val="28"/>
          <w:lang w:val="uk-UA"/>
        </w:rPr>
      </w:pPr>
      <w:r w:rsidRPr="00986F23">
        <w:rPr>
          <w:b/>
          <w:bCs/>
          <w:sz w:val="28"/>
          <w:szCs w:val="28"/>
          <w:lang w:val="uk-UA"/>
        </w:rPr>
        <w:t>7 СКЛИКАННЯ</w:t>
      </w:r>
    </w:p>
    <w:p w:rsidR="00986F23" w:rsidRPr="00986F23" w:rsidRDefault="00986F23" w:rsidP="00986F23">
      <w:pPr>
        <w:jc w:val="center"/>
        <w:rPr>
          <w:b/>
          <w:sz w:val="28"/>
          <w:szCs w:val="28"/>
          <w:lang w:val="uk-UA"/>
        </w:rPr>
      </w:pPr>
    </w:p>
    <w:p w:rsidR="00986F23" w:rsidRPr="00986F23" w:rsidRDefault="00986F23" w:rsidP="00986F23">
      <w:pPr>
        <w:jc w:val="center"/>
        <w:rPr>
          <w:b/>
          <w:sz w:val="28"/>
          <w:szCs w:val="28"/>
          <w:lang w:val="uk-UA"/>
        </w:rPr>
      </w:pPr>
      <w:r w:rsidRPr="00986F23">
        <w:rPr>
          <w:b/>
          <w:sz w:val="28"/>
          <w:szCs w:val="28"/>
          <w:lang w:val="uk-UA"/>
        </w:rPr>
        <w:t>РІШЕННЯ</w:t>
      </w:r>
    </w:p>
    <w:p w:rsidR="00986F23" w:rsidRPr="00986F23" w:rsidRDefault="00986F23" w:rsidP="00986F23">
      <w:pPr>
        <w:jc w:val="center"/>
        <w:rPr>
          <w:b/>
          <w:sz w:val="28"/>
          <w:szCs w:val="28"/>
          <w:lang w:val="uk-UA"/>
        </w:rPr>
      </w:pPr>
    </w:p>
    <w:p w:rsidR="00986F23" w:rsidRPr="00986F23" w:rsidRDefault="00986F23" w:rsidP="00986F23">
      <w:pPr>
        <w:rPr>
          <w:sz w:val="28"/>
          <w:szCs w:val="28"/>
          <w:lang w:val="uk-UA"/>
        </w:rPr>
      </w:pPr>
      <w:r w:rsidRPr="00986F23">
        <w:rPr>
          <w:sz w:val="28"/>
          <w:szCs w:val="28"/>
          <w:lang w:val="uk-UA"/>
        </w:rPr>
        <w:t>28.02.2017 р.                                    №528</w:t>
      </w:r>
    </w:p>
    <w:p w:rsidR="00986F23" w:rsidRPr="00986F23" w:rsidRDefault="00986F23" w:rsidP="00986F23">
      <w:pPr>
        <w:rPr>
          <w:sz w:val="28"/>
          <w:szCs w:val="28"/>
          <w:lang w:val="uk-UA"/>
        </w:rPr>
      </w:pPr>
      <w:r w:rsidRPr="00986F23">
        <w:rPr>
          <w:sz w:val="28"/>
          <w:szCs w:val="28"/>
          <w:lang w:val="uk-UA"/>
        </w:rPr>
        <w:t xml:space="preserve">с. </w:t>
      </w:r>
      <w:proofErr w:type="spellStart"/>
      <w:r w:rsidRPr="00986F23">
        <w:rPr>
          <w:sz w:val="28"/>
          <w:szCs w:val="28"/>
          <w:lang w:val="uk-UA"/>
        </w:rPr>
        <w:t>Щасливцеве</w:t>
      </w:r>
      <w:proofErr w:type="spellEnd"/>
    </w:p>
    <w:p w:rsidR="00986F23" w:rsidRPr="00986F23" w:rsidRDefault="00986F23" w:rsidP="00986F23">
      <w:pPr>
        <w:rPr>
          <w:sz w:val="28"/>
          <w:szCs w:val="28"/>
          <w:lang w:val="uk-UA"/>
        </w:rPr>
      </w:pPr>
    </w:p>
    <w:p w:rsidR="00986F23" w:rsidRPr="00986F23" w:rsidRDefault="00986F23" w:rsidP="00986F23">
      <w:pPr>
        <w:tabs>
          <w:tab w:val="left" w:pos="-5245"/>
        </w:tabs>
        <w:ind w:right="6520"/>
        <w:rPr>
          <w:color w:val="000000"/>
          <w:sz w:val="28"/>
          <w:szCs w:val="28"/>
          <w:lang w:val="uk-UA"/>
        </w:rPr>
      </w:pPr>
      <w:r w:rsidRPr="00986F23">
        <w:rPr>
          <w:color w:val="000000"/>
          <w:sz w:val="28"/>
          <w:szCs w:val="28"/>
          <w:lang w:val="uk-UA"/>
        </w:rPr>
        <w:t>Про проведення земельних торгів у формі аукціону</w:t>
      </w:r>
    </w:p>
    <w:p w:rsidR="00986F23" w:rsidRPr="00986F23" w:rsidRDefault="00986F23" w:rsidP="00986F23">
      <w:pPr>
        <w:ind w:firstLine="567"/>
        <w:rPr>
          <w:sz w:val="28"/>
          <w:szCs w:val="28"/>
          <w:lang w:val="uk-UA"/>
        </w:rPr>
      </w:pPr>
    </w:p>
    <w:p w:rsidR="00986F23" w:rsidRPr="00986F23" w:rsidRDefault="00986F23" w:rsidP="00986F23">
      <w:pPr>
        <w:ind w:firstLine="567"/>
        <w:jc w:val="both"/>
        <w:rPr>
          <w:sz w:val="28"/>
          <w:szCs w:val="28"/>
          <w:lang w:val="uk-UA"/>
        </w:rPr>
      </w:pPr>
      <w:r w:rsidRPr="00986F23">
        <w:rPr>
          <w:sz w:val="28"/>
          <w:szCs w:val="28"/>
          <w:lang w:val="uk-UA"/>
        </w:rPr>
        <w:t>Відповідно до статті 12, частини 1 статті 122, статей 135-139 Земельного кодексу України, статей 26, 42, 59 Закону України "Про місцеве самоврядування в Україні", сесія сільської ради</w:t>
      </w:r>
    </w:p>
    <w:p w:rsidR="00986F23" w:rsidRPr="00986F23" w:rsidRDefault="00986F23" w:rsidP="00986F23">
      <w:pPr>
        <w:ind w:firstLine="567"/>
        <w:jc w:val="both"/>
        <w:rPr>
          <w:sz w:val="28"/>
          <w:szCs w:val="28"/>
          <w:lang w:val="uk-UA"/>
        </w:rPr>
      </w:pPr>
      <w:r w:rsidRPr="00986F23">
        <w:rPr>
          <w:sz w:val="28"/>
          <w:szCs w:val="28"/>
          <w:lang w:val="uk-UA"/>
        </w:rPr>
        <w:t>ВИРІШИЛА:</w:t>
      </w:r>
    </w:p>
    <w:p w:rsidR="00986F23" w:rsidRPr="00986F23" w:rsidRDefault="00986F23" w:rsidP="00986F23">
      <w:pPr>
        <w:ind w:firstLine="567"/>
        <w:jc w:val="both"/>
        <w:rPr>
          <w:sz w:val="28"/>
          <w:szCs w:val="28"/>
          <w:lang w:val="uk-UA"/>
        </w:rPr>
      </w:pPr>
    </w:p>
    <w:p w:rsidR="00986F23" w:rsidRPr="00986F23" w:rsidRDefault="00986F23" w:rsidP="00986F23">
      <w:pPr>
        <w:ind w:firstLine="567"/>
        <w:jc w:val="both"/>
        <w:rPr>
          <w:sz w:val="28"/>
          <w:szCs w:val="28"/>
          <w:lang w:val="uk-UA"/>
        </w:rPr>
      </w:pPr>
      <w:r w:rsidRPr="00986F23">
        <w:rPr>
          <w:sz w:val="28"/>
          <w:szCs w:val="28"/>
          <w:lang w:val="uk-UA"/>
        </w:rPr>
        <w:t>1. Затвердити Перелік несформованих земельних ділянок комунальної власності, права на які виставляються на земельні торги у формі аукціону згідно з Додатком №1 до цього рішення.</w:t>
      </w:r>
    </w:p>
    <w:p w:rsidR="00986F23" w:rsidRPr="00986F23" w:rsidRDefault="00986F23" w:rsidP="00986F23">
      <w:pPr>
        <w:ind w:firstLine="567"/>
        <w:jc w:val="both"/>
        <w:rPr>
          <w:sz w:val="28"/>
          <w:szCs w:val="28"/>
          <w:lang w:val="uk-UA"/>
        </w:rPr>
      </w:pPr>
      <w:r w:rsidRPr="00986F23">
        <w:rPr>
          <w:sz w:val="28"/>
          <w:szCs w:val="28"/>
          <w:lang w:val="uk-UA"/>
        </w:rPr>
        <w:t>2. Виставити на земельні торги окремим лотами права оренди на земельні ділянки комунальної власності, визначені у Переліку зазначеному у п. 1 цього рішення.</w:t>
      </w:r>
    </w:p>
    <w:p w:rsidR="00986F23" w:rsidRPr="00986F23" w:rsidRDefault="00986F23" w:rsidP="00986F23">
      <w:pPr>
        <w:ind w:firstLine="567"/>
        <w:jc w:val="both"/>
        <w:rPr>
          <w:sz w:val="28"/>
          <w:szCs w:val="28"/>
          <w:lang w:val="uk-UA"/>
        </w:rPr>
      </w:pPr>
      <w:r w:rsidRPr="00986F23">
        <w:rPr>
          <w:sz w:val="28"/>
          <w:szCs w:val="28"/>
          <w:lang w:val="uk-UA"/>
        </w:rPr>
        <w:t>3. Встановити:</w:t>
      </w:r>
    </w:p>
    <w:p w:rsidR="00986F23" w:rsidRPr="00986F23" w:rsidRDefault="00986F23" w:rsidP="00986F23">
      <w:pPr>
        <w:ind w:firstLine="567"/>
        <w:jc w:val="both"/>
        <w:rPr>
          <w:sz w:val="28"/>
          <w:szCs w:val="28"/>
          <w:lang w:val="uk-UA"/>
        </w:rPr>
      </w:pPr>
      <w:r w:rsidRPr="00986F23">
        <w:rPr>
          <w:sz w:val="28"/>
          <w:szCs w:val="28"/>
          <w:lang w:val="uk-UA"/>
        </w:rPr>
        <w:t>1) стартову ціну лотів (стартовий розмір річної орендної плати за користування земельними ділянками) на рівні 5% від нормативної грошової оцінки земельної ділянки;</w:t>
      </w:r>
    </w:p>
    <w:p w:rsidR="00986F23" w:rsidRPr="00986F23" w:rsidRDefault="00986F23" w:rsidP="00986F23">
      <w:pPr>
        <w:ind w:firstLine="567"/>
        <w:jc w:val="both"/>
        <w:rPr>
          <w:sz w:val="28"/>
          <w:szCs w:val="28"/>
          <w:lang w:val="uk-UA"/>
        </w:rPr>
      </w:pPr>
      <w:r w:rsidRPr="00986F23">
        <w:rPr>
          <w:sz w:val="28"/>
          <w:szCs w:val="28"/>
          <w:lang w:val="uk-UA"/>
        </w:rPr>
        <w:t>2) крок лотів у розмірі 0,5% стартового розміру річної орендної плати за користування земельними ділянками;</w:t>
      </w:r>
    </w:p>
    <w:p w:rsidR="00986F23" w:rsidRPr="00986F23" w:rsidRDefault="00986F23" w:rsidP="00986F23">
      <w:pPr>
        <w:ind w:firstLine="567"/>
        <w:jc w:val="both"/>
        <w:rPr>
          <w:sz w:val="28"/>
          <w:szCs w:val="28"/>
          <w:lang w:val="uk-UA"/>
        </w:rPr>
      </w:pPr>
      <w:r w:rsidRPr="00986F23">
        <w:rPr>
          <w:sz w:val="28"/>
          <w:szCs w:val="28"/>
          <w:lang w:val="uk-UA"/>
        </w:rPr>
        <w:t>3) розмір гарантійного внеску за лотом становить 5% стартового розміру річної плати за користування земельною ділянкою.</w:t>
      </w:r>
    </w:p>
    <w:p w:rsidR="00986F23" w:rsidRPr="00986F23" w:rsidRDefault="00986F23" w:rsidP="00986F23">
      <w:pPr>
        <w:ind w:firstLine="567"/>
        <w:jc w:val="both"/>
        <w:rPr>
          <w:sz w:val="28"/>
          <w:szCs w:val="28"/>
          <w:lang w:val="uk-UA"/>
        </w:rPr>
      </w:pPr>
      <w:r w:rsidRPr="00986F23">
        <w:rPr>
          <w:sz w:val="28"/>
          <w:szCs w:val="28"/>
          <w:lang w:val="uk-UA"/>
        </w:rPr>
        <w:t xml:space="preserve">4. Затвердити наступні умови продажу прав оренди на земельні ділянки: </w:t>
      </w:r>
    </w:p>
    <w:p w:rsidR="00986F23" w:rsidRPr="00986F23" w:rsidRDefault="00986F23" w:rsidP="00986F23">
      <w:pPr>
        <w:ind w:firstLine="567"/>
        <w:jc w:val="both"/>
        <w:rPr>
          <w:sz w:val="28"/>
          <w:szCs w:val="28"/>
          <w:lang w:val="uk-UA"/>
        </w:rPr>
      </w:pPr>
      <w:r w:rsidRPr="00986F23">
        <w:rPr>
          <w:sz w:val="28"/>
          <w:szCs w:val="28"/>
          <w:lang w:val="uk-UA"/>
        </w:rPr>
        <w:t>1) термін оренди – 5 років;</w:t>
      </w:r>
    </w:p>
    <w:p w:rsidR="00986F23" w:rsidRPr="00986F23" w:rsidRDefault="00986F23" w:rsidP="00986F23">
      <w:pPr>
        <w:ind w:firstLine="567"/>
        <w:jc w:val="both"/>
        <w:rPr>
          <w:sz w:val="28"/>
          <w:szCs w:val="28"/>
          <w:lang w:val="uk-UA"/>
        </w:rPr>
      </w:pPr>
      <w:r w:rsidRPr="00986F23">
        <w:rPr>
          <w:sz w:val="28"/>
          <w:szCs w:val="28"/>
          <w:lang w:val="uk-UA"/>
        </w:rPr>
        <w:t>2) розмір річної орендної плати – на рівні затвердженого стартового розміру річної орендної плати, збільшеного на відповідну кількість кроків торгів (визначається за результатами земельних торгів на підставі протоколу торгів);</w:t>
      </w:r>
    </w:p>
    <w:p w:rsidR="00986F23" w:rsidRPr="00986F23" w:rsidRDefault="00986F23" w:rsidP="00986F23">
      <w:pPr>
        <w:ind w:firstLine="567"/>
        <w:jc w:val="both"/>
        <w:rPr>
          <w:sz w:val="28"/>
          <w:szCs w:val="28"/>
          <w:lang w:val="uk-UA"/>
        </w:rPr>
      </w:pPr>
      <w:r w:rsidRPr="00986F23">
        <w:rPr>
          <w:sz w:val="28"/>
          <w:szCs w:val="28"/>
          <w:lang w:val="uk-UA"/>
        </w:rPr>
        <w:t>3) користування земельними ділянками за наявності обмежень встановлених законодавством в режимі обмеженої господарської діяльності.</w:t>
      </w:r>
    </w:p>
    <w:p w:rsidR="00986F23" w:rsidRPr="00986F23" w:rsidRDefault="00986F23" w:rsidP="00986F23">
      <w:pPr>
        <w:ind w:firstLine="567"/>
        <w:jc w:val="both"/>
        <w:rPr>
          <w:sz w:val="28"/>
          <w:szCs w:val="28"/>
          <w:lang w:val="uk-UA"/>
        </w:rPr>
      </w:pPr>
      <w:r w:rsidRPr="00986F23">
        <w:rPr>
          <w:sz w:val="28"/>
          <w:szCs w:val="28"/>
          <w:lang w:val="uk-UA"/>
        </w:rPr>
        <w:t xml:space="preserve">5. Земельні торги у формі аукціону з продажу прав оренди на земельні ділянки провести у приміщенні </w:t>
      </w:r>
      <w:proofErr w:type="spellStart"/>
      <w:r w:rsidRPr="00986F23">
        <w:rPr>
          <w:sz w:val="28"/>
          <w:szCs w:val="28"/>
          <w:lang w:val="uk-UA"/>
        </w:rPr>
        <w:t>Щасливцевської</w:t>
      </w:r>
      <w:proofErr w:type="spellEnd"/>
      <w:r w:rsidRPr="00986F23">
        <w:rPr>
          <w:sz w:val="28"/>
          <w:szCs w:val="28"/>
          <w:lang w:val="uk-UA"/>
        </w:rPr>
        <w:t xml:space="preserve"> сільської ради.</w:t>
      </w:r>
    </w:p>
    <w:p w:rsidR="00986F23" w:rsidRPr="00986F23" w:rsidRDefault="00986F23" w:rsidP="00986F23">
      <w:pPr>
        <w:ind w:firstLine="567"/>
        <w:jc w:val="both"/>
        <w:rPr>
          <w:sz w:val="28"/>
          <w:szCs w:val="28"/>
          <w:lang w:val="uk-UA"/>
        </w:rPr>
      </w:pPr>
      <w:r w:rsidRPr="00986F23">
        <w:rPr>
          <w:sz w:val="28"/>
          <w:szCs w:val="28"/>
          <w:lang w:val="uk-UA"/>
        </w:rPr>
        <w:t xml:space="preserve">6. Відшкодування витрат на підготовку лотів та виплата винагороди виконавцю торгів у сумі 50% річної плати (за перший рік) за користування </w:t>
      </w:r>
      <w:r w:rsidRPr="00986F23">
        <w:rPr>
          <w:sz w:val="28"/>
          <w:szCs w:val="28"/>
          <w:lang w:val="uk-UA"/>
        </w:rPr>
        <w:lastRenderedPageBreak/>
        <w:t xml:space="preserve">земельними ділянками, але не більш як 2000 неоподатковуваних мінімумів доходів громадян покладається на переможця земельних торгів за відповідним лотом. </w:t>
      </w:r>
    </w:p>
    <w:p w:rsidR="00986F23" w:rsidRPr="00986F23" w:rsidRDefault="00986F23" w:rsidP="00986F23">
      <w:pPr>
        <w:ind w:firstLine="567"/>
        <w:jc w:val="both"/>
        <w:rPr>
          <w:sz w:val="28"/>
          <w:szCs w:val="28"/>
          <w:lang w:val="uk-UA"/>
        </w:rPr>
      </w:pPr>
      <w:r w:rsidRPr="00986F23">
        <w:rPr>
          <w:sz w:val="28"/>
          <w:szCs w:val="28"/>
          <w:lang w:val="uk-UA"/>
        </w:rPr>
        <w:t>7. Визначити виконавцем земельних торгів Приватне підприємство "Сокіл!" (код ЄДРПОУ 37289486).</w:t>
      </w:r>
    </w:p>
    <w:p w:rsidR="00986F23" w:rsidRPr="00986F23" w:rsidRDefault="00986F23" w:rsidP="00986F23">
      <w:pPr>
        <w:ind w:firstLine="567"/>
        <w:jc w:val="both"/>
        <w:rPr>
          <w:sz w:val="28"/>
          <w:szCs w:val="28"/>
          <w:lang w:val="uk-UA"/>
        </w:rPr>
      </w:pPr>
      <w:r w:rsidRPr="00986F23">
        <w:rPr>
          <w:sz w:val="28"/>
          <w:szCs w:val="28"/>
          <w:lang w:val="uk-UA"/>
        </w:rPr>
        <w:t>8. Надати виконавцю земельних торгів дозвіл на виготовлення проектів землеустрою щодо відведення земельних ділянок, визначених у Переліку зазначеному у п. 1 цього рішення, з метою підготовки до продажу права оренди на них на земельних торгах.</w:t>
      </w:r>
    </w:p>
    <w:p w:rsidR="00986F23" w:rsidRPr="00986F23" w:rsidRDefault="00986F23" w:rsidP="00986F23">
      <w:pPr>
        <w:ind w:firstLine="567"/>
        <w:jc w:val="both"/>
        <w:rPr>
          <w:sz w:val="28"/>
          <w:szCs w:val="28"/>
          <w:lang w:val="uk-UA"/>
        </w:rPr>
      </w:pPr>
      <w:r w:rsidRPr="00986F23">
        <w:rPr>
          <w:sz w:val="28"/>
          <w:szCs w:val="28"/>
          <w:lang w:val="uk-UA"/>
        </w:rPr>
        <w:t xml:space="preserve">9. Виконавцю торгів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лотів до продажу на земельних торгах у формі аукціону прав оренди земельних ділянок, визначених у Переліку зазначеному у п. 1 цього рішення, у тому числі заходи, пов’язані з державною реєстрацією цих земельних ділянок у Державному земельному кадастрі, та на підтвердження такої реєстрації від імені </w:t>
      </w:r>
      <w:proofErr w:type="spellStart"/>
      <w:r w:rsidRPr="00986F23">
        <w:rPr>
          <w:sz w:val="28"/>
          <w:szCs w:val="28"/>
          <w:lang w:val="uk-UA"/>
        </w:rPr>
        <w:t>Щасливцевської</w:t>
      </w:r>
      <w:proofErr w:type="spellEnd"/>
      <w:r w:rsidRPr="00986F23">
        <w:rPr>
          <w:sz w:val="28"/>
          <w:szCs w:val="28"/>
          <w:lang w:val="uk-UA"/>
        </w:rPr>
        <w:t xml:space="preserve"> сільської ради отримати відповідні витяги з Державного земельного кадастру.</w:t>
      </w:r>
    </w:p>
    <w:p w:rsidR="00986F23" w:rsidRPr="00986F23" w:rsidRDefault="00986F23" w:rsidP="00986F23">
      <w:pPr>
        <w:ind w:firstLine="567"/>
        <w:jc w:val="both"/>
        <w:rPr>
          <w:sz w:val="28"/>
          <w:szCs w:val="28"/>
          <w:lang w:val="uk-UA"/>
        </w:rPr>
      </w:pPr>
      <w:r w:rsidRPr="00986F23">
        <w:rPr>
          <w:sz w:val="28"/>
          <w:szCs w:val="28"/>
          <w:lang w:val="uk-UA"/>
        </w:rPr>
        <w:t xml:space="preserve">10. Визначити сільського голову </w:t>
      </w:r>
      <w:proofErr w:type="spellStart"/>
      <w:r w:rsidRPr="00986F23">
        <w:rPr>
          <w:sz w:val="28"/>
          <w:szCs w:val="28"/>
          <w:lang w:val="uk-UA"/>
        </w:rPr>
        <w:t>Плохушко</w:t>
      </w:r>
      <w:proofErr w:type="spellEnd"/>
      <w:r w:rsidRPr="00986F23">
        <w:rPr>
          <w:sz w:val="28"/>
          <w:szCs w:val="28"/>
          <w:lang w:val="uk-UA"/>
        </w:rPr>
        <w:t xml:space="preserve"> В.О. уповноваженою особою на:</w:t>
      </w:r>
    </w:p>
    <w:p w:rsidR="00986F23" w:rsidRPr="00986F23" w:rsidRDefault="00986F23" w:rsidP="00986F23">
      <w:pPr>
        <w:ind w:firstLine="567"/>
        <w:jc w:val="both"/>
        <w:rPr>
          <w:sz w:val="28"/>
          <w:szCs w:val="28"/>
          <w:lang w:val="uk-UA"/>
        </w:rPr>
      </w:pPr>
      <w:r w:rsidRPr="00986F23">
        <w:rPr>
          <w:sz w:val="28"/>
          <w:szCs w:val="28"/>
          <w:lang w:val="uk-UA"/>
        </w:rPr>
        <w:t>- підписання договору на виконання земельних торгів з їх виконавцем зазначеним у п. 7 цього рішення на земельні ділянки згідно Переліку зазначеному у п. 1 цього рішення;</w:t>
      </w:r>
    </w:p>
    <w:p w:rsidR="00986F23" w:rsidRPr="00986F23" w:rsidRDefault="00986F23" w:rsidP="00986F23">
      <w:pPr>
        <w:ind w:firstLine="567"/>
        <w:jc w:val="both"/>
        <w:rPr>
          <w:sz w:val="28"/>
          <w:szCs w:val="28"/>
          <w:lang w:val="uk-UA"/>
        </w:rPr>
      </w:pPr>
      <w:r w:rsidRPr="00986F23">
        <w:rPr>
          <w:sz w:val="28"/>
          <w:szCs w:val="28"/>
          <w:lang w:val="uk-UA"/>
        </w:rPr>
        <w:t>- підписання протоколів земельних торгів за лотами;</w:t>
      </w:r>
    </w:p>
    <w:p w:rsidR="00986F23" w:rsidRPr="00986F23" w:rsidRDefault="00986F23" w:rsidP="00986F23">
      <w:pPr>
        <w:ind w:firstLine="567"/>
        <w:jc w:val="both"/>
        <w:rPr>
          <w:sz w:val="28"/>
          <w:szCs w:val="28"/>
          <w:lang w:val="uk-UA"/>
        </w:rPr>
      </w:pPr>
      <w:r w:rsidRPr="00986F23">
        <w:rPr>
          <w:sz w:val="28"/>
          <w:szCs w:val="28"/>
          <w:lang w:val="uk-UA"/>
        </w:rPr>
        <w:t>- укладання договорів оренди землі за результатами проведення земельних торгів.</w:t>
      </w:r>
    </w:p>
    <w:p w:rsidR="00986F23" w:rsidRPr="00986F23" w:rsidRDefault="00986F23" w:rsidP="00986F23">
      <w:pPr>
        <w:ind w:firstLine="567"/>
        <w:jc w:val="both"/>
        <w:rPr>
          <w:sz w:val="28"/>
          <w:szCs w:val="28"/>
          <w:lang w:val="uk-UA"/>
        </w:rPr>
      </w:pPr>
      <w:r w:rsidRPr="00986F23">
        <w:rPr>
          <w:sz w:val="28"/>
          <w:szCs w:val="28"/>
          <w:lang w:val="uk-UA"/>
        </w:rPr>
        <w:t>11. Контроль за виконанням даного рішення покласти на постійну депутатську комісію з питань земельних відносин.</w:t>
      </w:r>
    </w:p>
    <w:p w:rsidR="00986F23" w:rsidRPr="00986F23" w:rsidRDefault="00986F23" w:rsidP="00986F23">
      <w:pPr>
        <w:ind w:firstLine="567"/>
        <w:jc w:val="both"/>
        <w:rPr>
          <w:sz w:val="28"/>
          <w:szCs w:val="28"/>
          <w:lang w:val="uk-UA"/>
        </w:rPr>
      </w:pPr>
    </w:p>
    <w:p w:rsidR="00986F23" w:rsidRPr="00986F23" w:rsidRDefault="00986F23" w:rsidP="00986F23">
      <w:pPr>
        <w:ind w:firstLine="567"/>
        <w:jc w:val="both"/>
        <w:rPr>
          <w:sz w:val="28"/>
          <w:szCs w:val="28"/>
          <w:lang w:val="uk-UA"/>
        </w:rPr>
      </w:pPr>
    </w:p>
    <w:p w:rsidR="00986F23" w:rsidRPr="00986F23" w:rsidRDefault="00986F23" w:rsidP="00986F23">
      <w:pPr>
        <w:ind w:firstLine="567"/>
        <w:jc w:val="both"/>
        <w:rPr>
          <w:sz w:val="28"/>
          <w:szCs w:val="28"/>
          <w:lang w:val="uk-UA"/>
        </w:rPr>
      </w:pPr>
    </w:p>
    <w:p w:rsidR="00986F23" w:rsidRPr="00986F23" w:rsidRDefault="00986F23" w:rsidP="00986F23">
      <w:pPr>
        <w:ind w:firstLine="567"/>
        <w:jc w:val="both"/>
        <w:rPr>
          <w:sz w:val="28"/>
          <w:szCs w:val="28"/>
          <w:lang w:val="uk-UA"/>
        </w:rPr>
      </w:pPr>
      <w:r w:rsidRPr="00986F23">
        <w:rPr>
          <w:sz w:val="28"/>
          <w:szCs w:val="28"/>
          <w:lang w:val="uk-UA"/>
        </w:rPr>
        <w:t>Сільський голова                                                         В.О.</w:t>
      </w:r>
      <w:proofErr w:type="spellStart"/>
      <w:r w:rsidRPr="00986F23">
        <w:rPr>
          <w:sz w:val="28"/>
          <w:szCs w:val="28"/>
          <w:lang w:val="uk-UA"/>
        </w:rPr>
        <w:t>Плохушко</w:t>
      </w:r>
      <w:proofErr w:type="spellEnd"/>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986F23" w:rsidRPr="00986F23" w:rsidRDefault="00986F23" w:rsidP="00986F23">
      <w:pPr>
        <w:rPr>
          <w:lang w:val="uk-UA"/>
        </w:rPr>
      </w:pPr>
    </w:p>
    <w:p w:rsidR="00661739" w:rsidRPr="00246FDA" w:rsidRDefault="00661739" w:rsidP="00097C34">
      <w:pPr>
        <w:rPr>
          <w:lang w:val="uk-UA"/>
        </w:rPr>
      </w:pPr>
      <w:bookmarkStart w:id="0" w:name="_GoBack"/>
      <w:bookmarkEnd w:id="0"/>
    </w:p>
    <w:sectPr w:rsidR="00661739" w:rsidRPr="00246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778"/>
    <w:multiLevelType w:val="singleLevel"/>
    <w:tmpl w:val="4CA6ED5A"/>
    <w:lvl w:ilvl="0">
      <w:start w:val="1"/>
      <w:numFmt w:val="bullet"/>
      <w:lvlText w:val="-"/>
      <w:lvlJc w:val="left"/>
      <w:pPr>
        <w:tabs>
          <w:tab w:val="num" w:pos="792"/>
        </w:tabs>
        <w:ind w:left="792" w:hanging="360"/>
      </w:pPr>
      <w:rPr>
        <w:rFonts w:hint="default"/>
      </w:rPr>
    </w:lvl>
  </w:abstractNum>
  <w:abstractNum w:abstractNumId="1">
    <w:nsid w:val="18361738"/>
    <w:multiLevelType w:val="multilevel"/>
    <w:tmpl w:val="1B18B506"/>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2">
    <w:nsid w:val="1FE84BA2"/>
    <w:multiLevelType w:val="multilevel"/>
    <w:tmpl w:val="9A4842BC"/>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3">
    <w:nsid w:val="26291E2F"/>
    <w:multiLevelType w:val="hybridMultilevel"/>
    <w:tmpl w:val="F112D394"/>
    <w:lvl w:ilvl="0" w:tplc="287EBAB2">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4">
    <w:nsid w:val="300F6FC9"/>
    <w:multiLevelType w:val="multilevel"/>
    <w:tmpl w:val="783068C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5">
    <w:nsid w:val="34BB3462"/>
    <w:multiLevelType w:val="hybridMultilevel"/>
    <w:tmpl w:val="F2D46AAC"/>
    <w:lvl w:ilvl="0" w:tplc="BB24C29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8AF48C4"/>
    <w:multiLevelType w:val="multilevel"/>
    <w:tmpl w:val="C5EC8212"/>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7">
    <w:nsid w:val="3A742ACD"/>
    <w:multiLevelType w:val="multilevel"/>
    <w:tmpl w:val="25905C0C"/>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C275A8C"/>
    <w:multiLevelType w:val="multilevel"/>
    <w:tmpl w:val="B7B09286"/>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4A03095A"/>
    <w:multiLevelType w:val="multilevel"/>
    <w:tmpl w:val="783068C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10">
    <w:nsid w:val="4C203F65"/>
    <w:multiLevelType w:val="hybridMultilevel"/>
    <w:tmpl w:val="FAA2B8BE"/>
    <w:lvl w:ilvl="0" w:tplc="18723538">
      <w:start w:val="7"/>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1">
    <w:nsid w:val="4FF071A4"/>
    <w:multiLevelType w:val="multilevel"/>
    <w:tmpl w:val="EFA08390"/>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12">
    <w:nsid w:val="56C34CA0"/>
    <w:multiLevelType w:val="multilevel"/>
    <w:tmpl w:val="B7B09286"/>
    <w:lvl w:ilvl="0">
      <w:start w:val="1"/>
      <w:numFmt w:val="upperRoman"/>
      <w:lvlText w:val="%1."/>
      <w:lvlJc w:val="left"/>
      <w:pPr>
        <w:ind w:left="1080" w:hanging="72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571E59DF"/>
    <w:multiLevelType w:val="multilevel"/>
    <w:tmpl w:val="A3546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62005413"/>
    <w:multiLevelType w:val="multilevel"/>
    <w:tmpl w:val="A3546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72D6652"/>
    <w:multiLevelType w:val="multilevel"/>
    <w:tmpl w:val="70FE33E6"/>
    <w:lvl w:ilvl="0">
      <w:start w:val="1"/>
      <w:numFmt w:val="decimal"/>
      <w:lvlText w:val="%1."/>
      <w:lvlJc w:val="left"/>
      <w:pPr>
        <w:ind w:left="1608" w:hanging="360"/>
      </w:pPr>
      <w:rPr>
        <w:rFonts w:cs="Times New Roman" w:hint="default"/>
      </w:rPr>
    </w:lvl>
    <w:lvl w:ilvl="1">
      <w:start w:val="1"/>
      <w:numFmt w:val="decimal"/>
      <w:isLgl/>
      <w:lvlText w:val="%1.%2"/>
      <w:lvlJc w:val="left"/>
      <w:pPr>
        <w:ind w:left="1608" w:hanging="360"/>
      </w:pPr>
      <w:rPr>
        <w:rFonts w:cs="Times New Roman" w:hint="default"/>
      </w:rPr>
    </w:lvl>
    <w:lvl w:ilvl="2">
      <w:start w:val="1"/>
      <w:numFmt w:val="decimal"/>
      <w:isLgl/>
      <w:lvlText w:val="%1.%2.%3"/>
      <w:lvlJc w:val="left"/>
      <w:pPr>
        <w:ind w:left="1968" w:hanging="720"/>
      </w:pPr>
      <w:rPr>
        <w:rFonts w:cs="Times New Roman" w:hint="default"/>
      </w:rPr>
    </w:lvl>
    <w:lvl w:ilvl="3">
      <w:start w:val="1"/>
      <w:numFmt w:val="decimal"/>
      <w:isLgl/>
      <w:lvlText w:val="%1.%2.%3.%4"/>
      <w:lvlJc w:val="left"/>
      <w:pPr>
        <w:ind w:left="1968" w:hanging="720"/>
      </w:pPr>
      <w:rPr>
        <w:rFonts w:cs="Times New Roman" w:hint="default"/>
      </w:rPr>
    </w:lvl>
    <w:lvl w:ilvl="4">
      <w:start w:val="1"/>
      <w:numFmt w:val="decimal"/>
      <w:isLgl/>
      <w:lvlText w:val="%1.%2.%3.%4.%5"/>
      <w:lvlJc w:val="left"/>
      <w:pPr>
        <w:ind w:left="2328" w:hanging="1080"/>
      </w:pPr>
      <w:rPr>
        <w:rFonts w:cs="Times New Roman" w:hint="default"/>
      </w:rPr>
    </w:lvl>
    <w:lvl w:ilvl="5">
      <w:start w:val="1"/>
      <w:numFmt w:val="decimal"/>
      <w:isLgl/>
      <w:lvlText w:val="%1.%2.%3.%4.%5.%6"/>
      <w:lvlJc w:val="left"/>
      <w:pPr>
        <w:ind w:left="2328" w:hanging="1080"/>
      </w:pPr>
      <w:rPr>
        <w:rFonts w:cs="Times New Roman" w:hint="default"/>
      </w:rPr>
    </w:lvl>
    <w:lvl w:ilvl="6">
      <w:start w:val="1"/>
      <w:numFmt w:val="decimal"/>
      <w:isLgl/>
      <w:lvlText w:val="%1.%2.%3.%4.%5.%6.%7"/>
      <w:lvlJc w:val="left"/>
      <w:pPr>
        <w:ind w:left="2688" w:hanging="1440"/>
      </w:pPr>
      <w:rPr>
        <w:rFonts w:cs="Times New Roman" w:hint="default"/>
      </w:rPr>
    </w:lvl>
    <w:lvl w:ilvl="7">
      <w:start w:val="1"/>
      <w:numFmt w:val="decimal"/>
      <w:isLgl/>
      <w:lvlText w:val="%1.%2.%3.%4.%5.%6.%7.%8"/>
      <w:lvlJc w:val="left"/>
      <w:pPr>
        <w:ind w:left="2688" w:hanging="1440"/>
      </w:pPr>
      <w:rPr>
        <w:rFonts w:cs="Times New Roman" w:hint="default"/>
      </w:rPr>
    </w:lvl>
    <w:lvl w:ilvl="8">
      <w:start w:val="1"/>
      <w:numFmt w:val="decimal"/>
      <w:isLgl/>
      <w:lvlText w:val="%1.%2.%3.%4.%5.%6.%7.%8.%9"/>
      <w:lvlJc w:val="left"/>
      <w:pPr>
        <w:ind w:left="3048" w:hanging="1800"/>
      </w:pPr>
      <w:rPr>
        <w:rFonts w:cs="Times New Roman" w:hint="default"/>
      </w:rPr>
    </w:lvl>
  </w:abstractNum>
  <w:abstractNum w:abstractNumId="16">
    <w:nsid w:val="789D02AE"/>
    <w:multiLevelType w:val="hybridMultilevel"/>
    <w:tmpl w:val="C7C0CB80"/>
    <w:lvl w:ilvl="0" w:tplc="282A4B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5"/>
  </w:num>
  <w:num w:numId="2">
    <w:abstractNumId w:val="5"/>
  </w:num>
  <w:num w:numId="3">
    <w:abstractNumId w:val="0"/>
  </w:num>
  <w:num w:numId="4">
    <w:abstractNumId w:val="16"/>
  </w:num>
  <w:num w:numId="5">
    <w:abstractNumId w:val="3"/>
  </w:num>
  <w:num w:numId="6">
    <w:abstractNumId w:val="2"/>
  </w:num>
  <w:num w:numId="7">
    <w:abstractNumId w:val="10"/>
  </w:num>
  <w:num w:numId="8">
    <w:abstractNumId w:val="7"/>
  </w:num>
  <w:num w:numId="9">
    <w:abstractNumId w:val="6"/>
  </w:num>
  <w:num w:numId="10">
    <w:abstractNumId w:val="4"/>
  </w:num>
  <w:num w:numId="11">
    <w:abstractNumId w:val="12"/>
  </w:num>
  <w:num w:numId="12">
    <w:abstractNumId w:val="14"/>
  </w:num>
  <w:num w:numId="13">
    <w:abstractNumId w:val="8"/>
  </w:num>
  <w:num w:numId="14">
    <w:abstractNumId w:val="13"/>
  </w:num>
  <w:num w:numId="15">
    <w:abstractNumId w:val="1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17"/>
    <w:rsid w:val="00014DA8"/>
    <w:rsid w:val="00083417"/>
    <w:rsid w:val="00084509"/>
    <w:rsid w:val="00097C34"/>
    <w:rsid w:val="000A19D0"/>
    <w:rsid w:val="000E351C"/>
    <w:rsid w:val="00151591"/>
    <w:rsid w:val="0018437B"/>
    <w:rsid w:val="00246FDA"/>
    <w:rsid w:val="004064AA"/>
    <w:rsid w:val="00452A76"/>
    <w:rsid w:val="004E7B91"/>
    <w:rsid w:val="00526F34"/>
    <w:rsid w:val="00661739"/>
    <w:rsid w:val="006B7607"/>
    <w:rsid w:val="00721CC6"/>
    <w:rsid w:val="00763E3B"/>
    <w:rsid w:val="007A329D"/>
    <w:rsid w:val="00823F21"/>
    <w:rsid w:val="00854CA9"/>
    <w:rsid w:val="00865CF8"/>
    <w:rsid w:val="008902F0"/>
    <w:rsid w:val="00986F23"/>
    <w:rsid w:val="009D771D"/>
    <w:rsid w:val="009F6BDD"/>
    <w:rsid w:val="00A21193"/>
    <w:rsid w:val="00B40B33"/>
    <w:rsid w:val="00B53598"/>
    <w:rsid w:val="00B571E3"/>
    <w:rsid w:val="00B7144A"/>
    <w:rsid w:val="00C55387"/>
    <w:rsid w:val="00D10EDB"/>
    <w:rsid w:val="00DC1E0B"/>
    <w:rsid w:val="00E82A3A"/>
    <w:rsid w:val="00EB6716"/>
    <w:rsid w:val="00F070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716"/>
    <w:rPr>
      <w:rFonts w:ascii="Tahoma" w:hAnsi="Tahoma" w:cs="Tahoma"/>
      <w:sz w:val="16"/>
      <w:szCs w:val="16"/>
    </w:rPr>
  </w:style>
  <w:style w:type="character" w:customStyle="1" w:styleId="a4">
    <w:name w:val="Текст выноски Знак"/>
    <w:basedOn w:val="a0"/>
    <w:link w:val="a3"/>
    <w:uiPriority w:val="99"/>
    <w:semiHidden/>
    <w:rsid w:val="00EB671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716"/>
    <w:rPr>
      <w:rFonts w:ascii="Tahoma" w:hAnsi="Tahoma" w:cs="Tahoma"/>
      <w:sz w:val="16"/>
      <w:szCs w:val="16"/>
    </w:rPr>
  </w:style>
  <w:style w:type="character" w:customStyle="1" w:styleId="a4">
    <w:name w:val="Текст выноски Знак"/>
    <w:basedOn w:val="a0"/>
    <w:link w:val="a3"/>
    <w:uiPriority w:val="99"/>
    <w:semiHidden/>
    <w:rsid w:val="00EB671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2257</Words>
  <Characters>1288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2019-03-20T13:57:00Z</dcterms:created>
  <dcterms:modified xsi:type="dcterms:W3CDTF">2019-03-20T13:57:00Z</dcterms:modified>
</cp:coreProperties>
</file>