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1D" w:rsidRPr="009D771D" w:rsidRDefault="009D771D" w:rsidP="009D771D">
      <w:pPr>
        <w:rPr>
          <w:sz w:val="28"/>
          <w:szCs w:val="28"/>
          <w:lang w:val="uk-UA"/>
        </w:rPr>
      </w:pPr>
    </w:p>
    <w:p w:rsidR="009D771D" w:rsidRPr="009D771D" w:rsidRDefault="009D771D" w:rsidP="009D771D">
      <w:pPr>
        <w:ind w:left="851" w:right="990"/>
        <w:jc w:val="center"/>
        <w:rPr>
          <w:b/>
          <w:sz w:val="28"/>
          <w:szCs w:val="28"/>
          <w:lang w:val="uk-UA"/>
        </w:rPr>
      </w:pPr>
      <w:r w:rsidRPr="009D771D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4032" r:id="rId6"/>
        </w:object>
      </w:r>
    </w:p>
    <w:p w:rsidR="009D771D" w:rsidRPr="009D771D" w:rsidRDefault="009D771D" w:rsidP="009D771D">
      <w:pPr>
        <w:jc w:val="center"/>
        <w:rPr>
          <w:b/>
          <w:sz w:val="28"/>
          <w:szCs w:val="28"/>
          <w:lang w:val="uk-UA"/>
        </w:rPr>
      </w:pPr>
      <w:r w:rsidRPr="009D771D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9D771D" w:rsidRPr="009D771D" w:rsidRDefault="009D771D" w:rsidP="009D771D">
      <w:pPr>
        <w:jc w:val="center"/>
        <w:rPr>
          <w:b/>
          <w:sz w:val="28"/>
          <w:szCs w:val="28"/>
          <w:lang w:val="uk-UA"/>
        </w:rPr>
      </w:pPr>
      <w:r w:rsidRPr="009D771D">
        <w:rPr>
          <w:b/>
          <w:sz w:val="28"/>
          <w:szCs w:val="28"/>
          <w:lang w:val="uk-UA"/>
        </w:rPr>
        <w:t>7 СКЛИКАННЯ</w:t>
      </w:r>
    </w:p>
    <w:p w:rsidR="009D771D" w:rsidRPr="009D771D" w:rsidRDefault="009D771D" w:rsidP="009D771D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9D771D">
        <w:rPr>
          <w:b/>
          <w:bCs/>
          <w:sz w:val="28"/>
          <w:szCs w:val="28"/>
          <w:lang w:val="uk-UA"/>
        </w:rPr>
        <w:t xml:space="preserve">РІШЕННЯ 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28.02.2017р.                                     №  525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 xml:space="preserve">с. </w:t>
      </w:r>
      <w:proofErr w:type="spellStart"/>
      <w:r w:rsidRPr="009D771D">
        <w:rPr>
          <w:sz w:val="28"/>
          <w:szCs w:val="28"/>
          <w:lang w:val="uk-UA"/>
        </w:rPr>
        <w:t>Щасливцеве</w:t>
      </w:r>
      <w:proofErr w:type="spellEnd"/>
      <w:r w:rsidRPr="009D771D">
        <w:rPr>
          <w:sz w:val="28"/>
          <w:szCs w:val="28"/>
          <w:lang w:val="uk-UA"/>
        </w:rPr>
        <w:t xml:space="preserve">                                                  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із землеустрою щодо встановлення меж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земельної ділянки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 xml:space="preserve">              Розгля</w:t>
      </w:r>
      <w:r w:rsidR="007A4009">
        <w:rPr>
          <w:sz w:val="28"/>
          <w:szCs w:val="28"/>
          <w:lang w:val="uk-UA"/>
        </w:rPr>
        <w:t>нувши заяву громадянки України (…)</w:t>
      </w:r>
      <w:r w:rsidRPr="009D771D">
        <w:rPr>
          <w:sz w:val="28"/>
          <w:szCs w:val="28"/>
          <w:lang w:val="uk-UA"/>
        </w:rPr>
        <w:t>, технічну документацію із землеустрою щодо встановлення меж земельної ділянки, керуючись ст.ст. 12, 40,118, 121,124,126 Земельного кодексу України, п..3 ст. 24 Закону України</w:t>
      </w:r>
      <w:r w:rsidR="007A4009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9D771D">
        <w:rPr>
          <w:sz w:val="28"/>
          <w:szCs w:val="28"/>
          <w:lang w:val="uk-UA"/>
        </w:rPr>
        <w:t xml:space="preserve">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ВИРІШИЛА: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1.Затвердити</w:t>
      </w:r>
      <w:r w:rsidR="007A4009">
        <w:rPr>
          <w:sz w:val="28"/>
          <w:szCs w:val="28"/>
          <w:lang w:val="uk-UA"/>
        </w:rPr>
        <w:t>(…)</w:t>
      </w:r>
      <w:r w:rsidRPr="009D771D">
        <w:rPr>
          <w:sz w:val="28"/>
          <w:szCs w:val="28"/>
          <w:lang w:val="uk-UA"/>
        </w:rPr>
        <w:t xml:space="preserve">,  технічну документацію із землеустрою щодо встановлення меж  земельної ділянки в натурі (на місцевості)  кадастровий номер 6522186500:11:002:0315 для розміщення існуючої їдальні, площею </w:t>
      </w:r>
      <w:smartTag w:uri="urn:schemas-microsoft-com:office:smarttags" w:element="metricconverter">
        <w:smartTagPr>
          <w:attr w:name="ProductID" w:val="0,0900 га"/>
        </w:smartTagPr>
        <w:r w:rsidRPr="009D771D">
          <w:rPr>
            <w:sz w:val="28"/>
            <w:szCs w:val="28"/>
            <w:lang w:val="uk-UA"/>
          </w:rPr>
          <w:t>0,0900 га</w:t>
        </w:r>
      </w:smartTag>
      <w:r w:rsidRPr="009D771D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9D771D">
        <w:rPr>
          <w:sz w:val="28"/>
          <w:szCs w:val="28"/>
          <w:lang w:val="uk-UA"/>
        </w:rPr>
        <w:t>Ща</w:t>
      </w:r>
      <w:r w:rsidR="007A4009">
        <w:rPr>
          <w:sz w:val="28"/>
          <w:szCs w:val="28"/>
          <w:lang w:val="uk-UA"/>
        </w:rPr>
        <w:t>сливцеве</w:t>
      </w:r>
      <w:proofErr w:type="spellEnd"/>
      <w:r w:rsidR="007A4009">
        <w:rPr>
          <w:sz w:val="28"/>
          <w:szCs w:val="28"/>
          <w:lang w:val="uk-UA"/>
        </w:rPr>
        <w:t>, вул. Набережна,(…)</w:t>
      </w:r>
      <w:r w:rsidRPr="009D771D">
        <w:rPr>
          <w:sz w:val="28"/>
          <w:szCs w:val="28"/>
          <w:lang w:val="uk-UA"/>
        </w:rPr>
        <w:t xml:space="preserve"> Генічеського району Херсонської обл.  із земель житлової та громадської забудови </w:t>
      </w:r>
      <w:proofErr w:type="spellStart"/>
      <w:r w:rsidRPr="009D771D">
        <w:rPr>
          <w:sz w:val="28"/>
          <w:szCs w:val="28"/>
          <w:lang w:val="uk-UA"/>
        </w:rPr>
        <w:t>Щасливцевської</w:t>
      </w:r>
      <w:proofErr w:type="spellEnd"/>
      <w:r w:rsidRPr="009D771D">
        <w:rPr>
          <w:sz w:val="28"/>
          <w:szCs w:val="28"/>
          <w:lang w:val="uk-UA"/>
        </w:rPr>
        <w:t xml:space="preserve"> сільської ради. 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 xml:space="preserve">        </w:t>
      </w:r>
    </w:p>
    <w:p w:rsidR="009D771D" w:rsidRPr="009D771D" w:rsidRDefault="009D771D" w:rsidP="009D771D">
      <w:pPr>
        <w:jc w:val="both"/>
        <w:rPr>
          <w:rFonts w:ascii="Calibri" w:hAnsi="Calibri"/>
          <w:sz w:val="28"/>
          <w:szCs w:val="28"/>
          <w:lang w:val="uk-UA"/>
        </w:rPr>
      </w:pPr>
      <w:r w:rsidRPr="009D771D">
        <w:rPr>
          <w:sz w:val="28"/>
          <w:szCs w:val="28"/>
          <w:lang w:val="uk-UA"/>
        </w:rPr>
        <w:t>Сільський голова                                                                    В.О.</w:t>
      </w:r>
      <w:proofErr w:type="spellStart"/>
      <w:r w:rsidRPr="009D771D">
        <w:rPr>
          <w:sz w:val="28"/>
          <w:szCs w:val="28"/>
          <w:lang w:val="uk-UA"/>
        </w:rPr>
        <w:t>Плохушко</w:t>
      </w:r>
      <w:proofErr w:type="spellEnd"/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jc w:val="both"/>
        <w:rPr>
          <w:sz w:val="28"/>
          <w:szCs w:val="28"/>
          <w:lang w:val="uk-UA"/>
        </w:rPr>
      </w:pPr>
    </w:p>
    <w:p w:rsidR="009D771D" w:rsidRPr="009D771D" w:rsidRDefault="009D771D" w:rsidP="009D771D">
      <w:pPr>
        <w:rPr>
          <w:sz w:val="28"/>
          <w:szCs w:val="28"/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18437B"/>
    <w:rsid w:val="004064AA"/>
    <w:rsid w:val="004E7B91"/>
    <w:rsid w:val="00661739"/>
    <w:rsid w:val="00721CC6"/>
    <w:rsid w:val="00763E3B"/>
    <w:rsid w:val="007A329D"/>
    <w:rsid w:val="007A4009"/>
    <w:rsid w:val="00854CA9"/>
    <w:rsid w:val="009D771D"/>
    <w:rsid w:val="009F6BDD"/>
    <w:rsid w:val="00A21193"/>
    <w:rsid w:val="00B40B33"/>
    <w:rsid w:val="00B53598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2019-03-20T13:33:00Z</dcterms:created>
  <dcterms:modified xsi:type="dcterms:W3CDTF">2019-03-20T17:07:00Z</dcterms:modified>
</cp:coreProperties>
</file>