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5" w:rsidRPr="008707E9" w:rsidRDefault="00104D65" w:rsidP="00104D6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65" w:rsidRPr="008707E9" w:rsidRDefault="00104D65" w:rsidP="00104D65">
      <w:pPr>
        <w:jc w:val="center"/>
        <w:rPr>
          <w:bCs/>
          <w:sz w:val="28"/>
          <w:szCs w:val="28"/>
          <w:lang w:val="uk-UA"/>
        </w:rPr>
      </w:pPr>
    </w:p>
    <w:p w:rsidR="00104D65" w:rsidRPr="008707E9" w:rsidRDefault="00104D65" w:rsidP="00104D65">
      <w:pPr>
        <w:jc w:val="center"/>
        <w:rPr>
          <w:b/>
          <w:bCs/>
          <w:sz w:val="28"/>
          <w:szCs w:val="28"/>
          <w:lang w:val="uk-UA"/>
        </w:rPr>
      </w:pPr>
      <w:r w:rsidRPr="008707E9">
        <w:rPr>
          <w:b/>
          <w:bCs/>
          <w:sz w:val="28"/>
          <w:szCs w:val="28"/>
          <w:lang w:val="uk-UA"/>
        </w:rPr>
        <w:t>32 СЕСІЯ ЩАСЛИВЦЕВСЬКОЇ СІЛЬСЬКОЇ РАДИ</w:t>
      </w:r>
    </w:p>
    <w:p w:rsidR="00104D65" w:rsidRPr="008707E9" w:rsidRDefault="00104D65" w:rsidP="00104D65">
      <w:pPr>
        <w:jc w:val="center"/>
        <w:rPr>
          <w:b/>
          <w:bCs/>
          <w:sz w:val="28"/>
          <w:szCs w:val="28"/>
          <w:lang w:val="uk-UA"/>
        </w:rPr>
      </w:pPr>
      <w:r w:rsidRPr="008707E9">
        <w:rPr>
          <w:b/>
          <w:bCs/>
          <w:sz w:val="28"/>
          <w:szCs w:val="28"/>
          <w:lang w:val="uk-UA"/>
        </w:rPr>
        <w:t>7 СКЛИКАННЯ</w:t>
      </w:r>
    </w:p>
    <w:p w:rsidR="00104D65" w:rsidRPr="008707E9" w:rsidRDefault="00104D65" w:rsidP="00104D65">
      <w:pPr>
        <w:jc w:val="center"/>
        <w:rPr>
          <w:b/>
          <w:sz w:val="28"/>
          <w:szCs w:val="28"/>
          <w:lang w:val="uk-UA"/>
        </w:rPr>
      </w:pPr>
    </w:p>
    <w:p w:rsidR="00104D65" w:rsidRPr="008707E9" w:rsidRDefault="00104D65" w:rsidP="00104D65">
      <w:pPr>
        <w:jc w:val="center"/>
        <w:rPr>
          <w:b/>
          <w:sz w:val="28"/>
          <w:szCs w:val="28"/>
          <w:lang w:val="uk-UA"/>
        </w:rPr>
      </w:pPr>
      <w:r w:rsidRPr="008707E9">
        <w:rPr>
          <w:b/>
          <w:sz w:val="28"/>
          <w:szCs w:val="28"/>
          <w:lang w:val="uk-UA"/>
        </w:rPr>
        <w:t>РІШЕННЯ</w:t>
      </w:r>
    </w:p>
    <w:p w:rsidR="00104D65" w:rsidRPr="008707E9" w:rsidRDefault="00104D65" w:rsidP="00104D65">
      <w:pPr>
        <w:jc w:val="center"/>
        <w:rPr>
          <w:b/>
          <w:sz w:val="28"/>
          <w:szCs w:val="28"/>
          <w:lang w:val="uk-UA"/>
        </w:rPr>
      </w:pPr>
    </w:p>
    <w:p w:rsidR="00104D65" w:rsidRPr="008707E9" w:rsidRDefault="00104D65" w:rsidP="00104D65">
      <w:pPr>
        <w:rPr>
          <w:sz w:val="28"/>
          <w:szCs w:val="28"/>
          <w:lang w:val="uk-UA"/>
        </w:rPr>
      </w:pPr>
      <w:r w:rsidRPr="008707E9">
        <w:rPr>
          <w:sz w:val="28"/>
          <w:szCs w:val="28"/>
          <w:lang w:val="uk-UA"/>
        </w:rPr>
        <w:t xml:space="preserve">28.02.2017 р.                 </w:t>
      </w:r>
      <w:r>
        <w:rPr>
          <w:sz w:val="28"/>
          <w:szCs w:val="28"/>
          <w:lang w:val="uk-UA"/>
        </w:rPr>
        <w:t xml:space="preserve">                      № 500</w:t>
      </w:r>
    </w:p>
    <w:p w:rsidR="00104D65" w:rsidRPr="008707E9" w:rsidRDefault="00104D65" w:rsidP="00104D65">
      <w:pPr>
        <w:rPr>
          <w:sz w:val="28"/>
          <w:szCs w:val="28"/>
          <w:lang w:val="uk-UA"/>
        </w:rPr>
      </w:pPr>
      <w:r w:rsidRPr="008707E9">
        <w:rPr>
          <w:sz w:val="28"/>
          <w:szCs w:val="28"/>
          <w:lang w:val="uk-UA"/>
        </w:rPr>
        <w:t xml:space="preserve">с. </w:t>
      </w:r>
      <w:proofErr w:type="spellStart"/>
      <w:r w:rsidRPr="008707E9">
        <w:rPr>
          <w:sz w:val="28"/>
          <w:szCs w:val="28"/>
          <w:lang w:val="uk-UA"/>
        </w:rPr>
        <w:t>Щасливцеве</w:t>
      </w:r>
      <w:proofErr w:type="spellEnd"/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населення сільської ради питною водою нормативної якості в межах науково обґрунтованих нормативів (норм) водопостачання; реформування та розвиток </w:t>
      </w:r>
      <w:proofErr w:type="spellStart"/>
      <w:r>
        <w:rPr>
          <w:color w:val="000000"/>
          <w:sz w:val="28"/>
          <w:szCs w:val="28"/>
          <w:lang w:val="uk-UA"/>
        </w:rPr>
        <w:t>водопровідно</w:t>
      </w:r>
      <w:proofErr w:type="spellEnd"/>
      <w:r>
        <w:rPr>
          <w:color w:val="000000"/>
          <w:sz w:val="28"/>
          <w:szCs w:val="28"/>
          <w:lang w:val="uk-UA"/>
        </w:rPr>
        <w:t xml:space="preserve"> – каналізаційної мережі; підвищення ефективності та надійності її функціонування , поліпшення на цій основі стану здоров’я населення й оздоровлення соціально – екологічної ситуації на території ради; відновлення, охорона та раціональне використання джерел питного водопостачання, відповідно до Законів України» Про питну воду та питне водопостачання», «Про Загальнодержавну програму « Питна вода України на 2006- 2020 роки», керуючись ст..26 Закону України « Про місцеве самоврядування в Україні, сесія </w:t>
      </w:r>
      <w:proofErr w:type="spellStart"/>
      <w:r>
        <w:rPr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</w:t>
      </w:r>
    </w:p>
    <w:p w:rsidR="00104D65" w:rsidRDefault="00104D65" w:rsidP="00104D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104D65" w:rsidRDefault="00104D65" w:rsidP="00104D65">
      <w:pPr>
        <w:jc w:val="both"/>
        <w:rPr>
          <w:color w:val="000000"/>
          <w:sz w:val="28"/>
          <w:szCs w:val="28"/>
          <w:lang w:val="uk-UA"/>
        </w:rPr>
      </w:pPr>
    </w:p>
    <w:p w:rsidR="00104D65" w:rsidRDefault="00104D65" w:rsidP="00104D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1.Затвердити зміни до Програми « Питна вода </w:t>
      </w:r>
      <w:proofErr w:type="spellStart"/>
      <w:r>
        <w:rPr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на 2017- 2020р.» виклавши додаток № 2 в новій редакції ( додається).</w:t>
      </w:r>
    </w:p>
    <w:p w:rsidR="00104D65" w:rsidRPr="00655BD2" w:rsidRDefault="00104D65" w:rsidP="00104D6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2.Контроль за виконанням рішення покласти на комісію з питань бюджету та  управління комунальною власністю. </w:t>
      </w: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Pr="00432EC4" w:rsidRDefault="00104D65" w:rsidP="00104D65">
      <w:pPr>
        <w:pStyle w:val="1"/>
        <w:ind w:left="0"/>
        <w:jc w:val="both"/>
        <w:rPr>
          <w:sz w:val="28"/>
          <w:szCs w:val="28"/>
          <w:lang w:val="uk-UA"/>
        </w:rPr>
      </w:pPr>
      <w:proofErr w:type="spellStart"/>
      <w:r w:rsidRPr="00432EC4">
        <w:rPr>
          <w:sz w:val="28"/>
          <w:szCs w:val="28"/>
        </w:rPr>
        <w:t>Сільський</w:t>
      </w:r>
      <w:proofErr w:type="spellEnd"/>
      <w:r w:rsidRPr="00432EC4">
        <w:rPr>
          <w:sz w:val="28"/>
          <w:szCs w:val="28"/>
        </w:rPr>
        <w:t xml:space="preserve"> голова                                      </w:t>
      </w:r>
      <w:r>
        <w:rPr>
          <w:sz w:val="28"/>
          <w:szCs w:val="28"/>
        </w:rPr>
        <w:t xml:space="preserve">                   </w:t>
      </w:r>
      <w:r w:rsidRPr="00432EC4">
        <w:rPr>
          <w:sz w:val="28"/>
          <w:szCs w:val="28"/>
        </w:rPr>
        <w:t xml:space="preserve">   В.О. </w:t>
      </w:r>
      <w:proofErr w:type="spellStart"/>
      <w:r w:rsidRPr="00432EC4">
        <w:rPr>
          <w:sz w:val="28"/>
          <w:szCs w:val="28"/>
        </w:rPr>
        <w:t>Плохушко</w:t>
      </w:r>
      <w:proofErr w:type="spellEnd"/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104D65" w:rsidRDefault="00104D65" w:rsidP="00104D65">
      <w:pPr>
        <w:ind w:right="-284"/>
        <w:rPr>
          <w:b/>
          <w:sz w:val="16"/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65"/>
    <w:rsid w:val="00104D65"/>
    <w:rsid w:val="00661739"/>
    <w:rsid w:val="00D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D6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04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4D6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04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2019-03-20T14:07:00Z</dcterms:created>
  <dcterms:modified xsi:type="dcterms:W3CDTF">2019-03-20T14:07:00Z</dcterms:modified>
</cp:coreProperties>
</file>