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3" w:rsidRPr="00F16373" w:rsidRDefault="00F16373" w:rsidP="00F16373">
      <w:pPr>
        <w:jc w:val="both"/>
        <w:rPr>
          <w:lang w:val="ru-RU"/>
        </w:rPr>
      </w:pPr>
      <w:bookmarkStart w:id="0" w:name="_GoBack"/>
      <w:bookmarkEnd w:id="0"/>
    </w:p>
    <w:p w:rsidR="00F16373" w:rsidRDefault="00F16373" w:rsidP="00F16373">
      <w:pPr>
        <w:rPr>
          <w:szCs w:val="28"/>
        </w:rPr>
      </w:pPr>
    </w:p>
    <w:p w:rsidR="00F16373" w:rsidRPr="00CA08BB" w:rsidRDefault="00F16373" w:rsidP="00F16373">
      <w:pPr>
        <w:jc w:val="center"/>
        <w:rPr>
          <w:szCs w:val="28"/>
          <w:highlight w:val="yellow"/>
        </w:rPr>
      </w:pPr>
      <w:r w:rsidRPr="00CA08BB">
        <w:rPr>
          <w:noProof/>
          <w:szCs w:val="28"/>
          <w:lang w:val="ru-RU"/>
        </w:rPr>
        <w:drawing>
          <wp:inline distT="0" distB="0" distL="0" distR="0" wp14:anchorId="6644E6E0" wp14:editId="7C5A0B91">
            <wp:extent cx="361950" cy="447675"/>
            <wp:effectExtent l="0" t="0" r="0" b="9525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73" w:rsidRPr="00CA08BB" w:rsidRDefault="00F16373" w:rsidP="00F16373">
      <w:pPr>
        <w:jc w:val="both"/>
        <w:rPr>
          <w:szCs w:val="28"/>
          <w:highlight w:val="yellow"/>
        </w:rPr>
      </w:pPr>
    </w:p>
    <w:p w:rsidR="00F16373" w:rsidRPr="00CA08BB" w:rsidRDefault="00F16373" w:rsidP="00F16373">
      <w:pPr>
        <w:jc w:val="center"/>
        <w:rPr>
          <w:b/>
          <w:szCs w:val="28"/>
        </w:rPr>
      </w:pPr>
      <w:r w:rsidRPr="00CA08BB">
        <w:rPr>
          <w:b/>
          <w:szCs w:val="28"/>
        </w:rPr>
        <w:t>ЩАСЛИВЦЕВСЬКА СІЛЬСЬКА РАДА</w:t>
      </w:r>
    </w:p>
    <w:p w:rsidR="00F16373" w:rsidRPr="00CA08BB" w:rsidRDefault="00F16373" w:rsidP="00F16373">
      <w:pPr>
        <w:jc w:val="center"/>
        <w:rPr>
          <w:b/>
          <w:szCs w:val="28"/>
        </w:rPr>
      </w:pPr>
      <w:r w:rsidRPr="00CA08BB">
        <w:rPr>
          <w:b/>
          <w:szCs w:val="28"/>
        </w:rPr>
        <w:t>ВИКОНАВЧИЙ КОМІТЕТ</w:t>
      </w:r>
    </w:p>
    <w:p w:rsidR="00F16373" w:rsidRPr="00CA08BB" w:rsidRDefault="00F16373" w:rsidP="00F1637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Pr="00CA08BB">
        <w:rPr>
          <w:b/>
          <w:szCs w:val="28"/>
        </w:rPr>
        <w:t>РІШЕННЯ</w:t>
      </w:r>
    </w:p>
    <w:p w:rsidR="00F16373" w:rsidRPr="00CA08BB" w:rsidRDefault="00F16373" w:rsidP="00F16373">
      <w:pPr>
        <w:jc w:val="both"/>
        <w:rPr>
          <w:szCs w:val="28"/>
        </w:rPr>
      </w:pP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>
        <w:rPr>
          <w:szCs w:val="28"/>
        </w:rPr>
        <w:t>21.03.2019</w:t>
      </w:r>
      <w:r w:rsidRPr="00CA08BB">
        <w:rPr>
          <w:szCs w:val="28"/>
        </w:rPr>
        <w:t xml:space="preserve"> р.                                  № </w:t>
      </w:r>
      <w:r>
        <w:rPr>
          <w:szCs w:val="28"/>
        </w:rPr>
        <w:t>32</w:t>
      </w:r>
    </w:p>
    <w:p w:rsidR="00F16373" w:rsidRPr="007B62F5" w:rsidRDefault="00F16373" w:rsidP="00F16373">
      <w:pPr>
        <w:jc w:val="both"/>
        <w:rPr>
          <w:szCs w:val="28"/>
        </w:rPr>
      </w:pPr>
      <w:r w:rsidRPr="007B62F5">
        <w:rPr>
          <w:rFonts w:eastAsia="Calibri"/>
          <w:color w:val="00000A"/>
          <w:lang w:eastAsia="en-US"/>
        </w:rPr>
        <w:t>Про</w:t>
      </w:r>
      <w:r w:rsidRPr="007B62F5">
        <w:rPr>
          <w:szCs w:val="28"/>
        </w:rPr>
        <w:t xml:space="preserve"> стан розгляду  листів, скарг, заяв</w:t>
      </w:r>
    </w:p>
    <w:p w:rsidR="00F16373" w:rsidRPr="007B62F5" w:rsidRDefault="00F16373" w:rsidP="00F16373">
      <w:pPr>
        <w:jc w:val="both"/>
        <w:rPr>
          <w:szCs w:val="28"/>
        </w:rPr>
      </w:pPr>
      <w:r w:rsidRPr="007B62F5">
        <w:rPr>
          <w:szCs w:val="28"/>
        </w:rPr>
        <w:t>громадян та організацію прийому з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szCs w:val="28"/>
        </w:rPr>
        <w:t>особистих питань за 2018 року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 xml:space="preserve">           Відповідно до Законів України «Про звернення громадян», “Про місцеве самоврядування в Україні”  Указу Президента України від 07 лютого 2008року № 109/2008 «Про першочергові заходи  щодо забезпечення  реалізації та  гарантування конституційного права  на звернення до органів місцевого самоврядування» та враховуючи  особливу роль  у забезпечені зв’язку між   владою та громадянином, вирішення важливих  проблем окремої людини  і суспільства  в цілому виконавчим комітетом </w:t>
      </w:r>
      <w:proofErr w:type="spellStart"/>
      <w:r w:rsidRPr="007B62F5">
        <w:rPr>
          <w:rFonts w:eastAsia="Calibri"/>
          <w:color w:val="00000A"/>
          <w:lang w:eastAsia="en-US"/>
        </w:rPr>
        <w:t>Щасливцевської</w:t>
      </w:r>
      <w:proofErr w:type="spellEnd"/>
      <w:r w:rsidRPr="007B62F5">
        <w:rPr>
          <w:rFonts w:eastAsia="Calibri"/>
          <w:color w:val="00000A"/>
          <w:lang w:eastAsia="en-US"/>
        </w:rPr>
        <w:t xml:space="preserve"> сільської ради здійснювалися заходи щодо  кваліфікаційного, неупередженого та всебічного розгляду питань, які порушувалися громадянами.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 xml:space="preserve">      Протягом  2018 року до виконавчого комітету надійшло 494 звернення.      Колективних звернень надійшло 15 звернень. Повторних звернень протягом року не надходило.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 xml:space="preserve">     Від  найменш захищеної категорії громадян у звітному періоді  надійшло 47 заяви.  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 xml:space="preserve">       Протягом  2018 року надійшло 1 звернення громадян адресованих до районної державної адміністрації  та центральних органів влади і надісланих для розгляду </w:t>
      </w:r>
      <w:proofErr w:type="spellStart"/>
      <w:r w:rsidRPr="007B62F5">
        <w:rPr>
          <w:rFonts w:eastAsia="Calibri"/>
          <w:color w:val="00000A"/>
          <w:lang w:eastAsia="en-US"/>
        </w:rPr>
        <w:t>Щасливцевською</w:t>
      </w:r>
      <w:proofErr w:type="spellEnd"/>
      <w:r w:rsidRPr="007B62F5">
        <w:rPr>
          <w:rFonts w:eastAsia="Calibri"/>
          <w:color w:val="00000A"/>
          <w:lang w:eastAsia="en-US"/>
        </w:rPr>
        <w:t xml:space="preserve"> сільською радою.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 xml:space="preserve">     Аналізуючи звернення громадян слід звернути увагу  що із 494 заяви 446 звернення  адресованих до виконкому сільської ради носять робочий характер і вирішення порушених у заявах питань є виключно компетенцією виконавчого комітету сільської ради. Інші 48 звернень, було розглянуто, як заяви, скарги пропозиції громадян  відповідно до вимог Закону України «Про звернення громадян».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 xml:space="preserve">       Серед скарг громадян чільне місце займають питання благоустрою (водопостачання, електрозабезпечення, газопостачання) та роботи комунальних підприємств.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 xml:space="preserve">        З метою активізації роботи щодо безумовного виконання у виконкомі сільської ради  Закону України  «Про звернення громадян» Указу Президента України від 07 лютого 2008року № 109/2008 «Про першочергові заходи  щодо забезпечення  реалізації та  гарантування конституційного права  на </w:t>
      </w:r>
      <w:r w:rsidRPr="007B62F5">
        <w:rPr>
          <w:rFonts w:eastAsia="Calibri"/>
          <w:color w:val="00000A"/>
          <w:lang w:eastAsia="en-US"/>
        </w:rPr>
        <w:lastRenderedPageBreak/>
        <w:t xml:space="preserve">звернення до органів місцевого самоврядування», керуючись ст.ст.30,31, 33,34 Закону України “Про місцеве самоврядування в Україні”, виконком </w:t>
      </w:r>
      <w:proofErr w:type="spellStart"/>
      <w:r w:rsidRPr="007B62F5">
        <w:rPr>
          <w:rFonts w:eastAsia="Calibri"/>
          <w:color w:val="00000A"/>
          <w:lang w:eastAsia="en-US"/>
        </w:rPr>
        <w:t>Щасливцевської</w:t>
      </w:r>
      <w:proofErr w:type="spellEnd"/>
      <w:r w:rsidRPr="007B62F5">
        <w:rPr>
          <w:rFonts w:eastAsia="Calibri"/>
          <w:color w:val="00000A"/>
          <w:lang w:eastAsia="en-US"/>
        </w:rPr>
        <w:t xml:space="preserve"> сільської ради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>ВИРІШИВ: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>1.</w:t>
      </w:r>
      <w:r w:rsidRPr="007B62F5">
        <w:rPr>
          <w:rFonts w:eastAsia="Calibri"/>
          <w:color w:val="00000A"/>
          <w:lang w:eastAsia="en-US"/>
        </w:rPr>
        <w:tab/>
        <w:t>Роботу виконавчого комітету зі зверненнями громадян, визнати задовільною.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>2.</w:t>
      </w:r>
      <w:r w:rsidRPr="007B62F5">
        <w:rPr>
          <w:rFonts w:eastAsia="Calibri"/>
          <w:color w:val="00000A"/>
          <w:lang w:eastAsia="en-US"/>
        </w:rPr>
        <w:tab/>
        <w:t xml:space="preserve">Всім посадовим особам виконавчого комітету посилити роботу зі зверненнями громадян та не допускати надання відповідей пізніше ніж визначений законодавством строк. 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>3.</w:t>
      </w:r>
      <w:r w:rsidRPr="007B62F5">
        <w:rPr>
          <w:rFonts w:eastAsia="Calibri"/>
          <w:color w:val="00000A"/>
          <w:lang w:eastAsia="en-US"/>
        </w:rPr>
        <w:tab/>
        <w:t>Контроль за виконанням рішення покласти на заступника сільського голови з питань дії виконкому Бородіну О.П.</w:t>
      </w: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</w:p>
    <w:p w:rsidR="00F16373" w:rsidRPr="007B62F5" w:rsidRDefault="00F16373" w:rsidP="00F16373">
      <w:pPr>
        <w:jc w:val="both"/>
        <w:rPr>
          <w:rFonts w:eastAsia="Calibri"/>
          <w:color w:val="00000A"/>
          <w:lang w:eastAsia="en-US"/>
        </w:rPr>
      </w:pPr>
      <w:r w:rsidRPr="007B62F5">
        <w:rPr>
          <w:rFonts w:eastAsia="Calibri"/>
          <w:color w:val="00000A"/>
          <w:lang w:eastAsia="en-US"/>
        </w:rPr>
        <w:t xml:space="preserve">Сільський голова                                                                           </w:t>
      </w:r>
      <w:r>
        <w:rPr>
          <w:rFonts w:eastAsia="Calibri"/>
          <w:color w:val="00000A"/>
          <w:lang w:eastAsia="en-US"/>
        </w:rPr>
        <w:t xml:space="preserve"> В.ПЛОХУШКО</w:t>
      </w:r>
    </w:p>
    <w:p w:rsidR="00F16373" w:rsidRPr="00ED3227" w:rsidRDefault="00F16373" w:rsidP="00F16373">
      <w:pPr>
        <w:jc w:val="both"/>
      </w:pPr>
    </w:p>
    <w:p w:rsidR="00F16373" w:rsidRPr="00ED3227" w:rsidRDefault="00F16373" w:rsidP="00F16373">
      <w:pPr>
        <w:jc w:val="both"/>
      </w:pPr>
    </w:p>
    <w:p w:rsidR="00F16373" w:rsidRDefault="00F16373" w:rsidP="00F16373">
      <w:pPr>
        <w:jc w:val="both"/>
        <w:rPr>
          <w:szCs w:val="28"/>
        </w:rPr>
      </w:pPr>
    </w:p>
    <w:p w:rsidR="00F16373" w:rsidRDefault="00F16373" w:rsidP="00F16373">
      <w:pPr>
        <w:jc w:val="both"/>
        <w:rPr>
          <w:szCs w:val="28"/>
        </w:rPr>
      </w:pPr>
    </w:p>
    <w:p w:rsidR="005A63E1" w:rsidRPr="007D6B52" w:rsidRDefault="005A63E1">
      <w:pPr>
        <w:rPr>
          <w:szCs w:val="28"/>
          <w:lang w:val="en-US"/>
        </w:rPr>
      </w:pPr>
    </w:p>
    <w:sectPr w:rsidR="005A63E1" w:rsidRPr="007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7"/>
    <w:rsid w:val="002C3EED"/>
    <w:rsid w:val="00523807"/>
    <w:rsid w:val="005A63E1"/>
    <w:rsid w:val="007D6B52"/>
    <w:rsid w:val="00F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2019-03-27T16:35:00Z</dcterms:created>
  <dcterms:modified xsi:type="dcterms:W3CDTF">2019-03-27T16:35:00Z</dcterms:modified>
</cp:coreProperties>
</file>