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89" w:rsidRPr="00E21E4F" w:rsidRDefault="00973089" w:rsidP="00973089">
      <w:pPr>
        <w:pStyle w:val="a3"/>
        <w:jc w:val="right"/>
        <w:rPr>
          <w:rFonts w:ascii="Times New Roman" w:hAnsi="Times New Roman" w:cs="Times New Roman"/>
          <w:sz w:val="28"/>
          <w:szCs w:val="28"/>
        </w:rPr>
      </w:pPr>
      <w:r w:rsidRPr="00E21E4F">
        <w:rPr>
          <w:rFonts w:ascii="Times New Roman" w:hAnsi="Times New Roman" w:cs="Times New Roman"/>
          <w:sz w:val="28"/>
          <w:szCs w:val="28"/>
        </w:rPr>
        <w:t xml:space="preserve">ЗАТВЕРДЖЕНО </w:t>
      </w:r>
    </w:p>
    <w:p w:rsidR="00973089" w:rsidRPr="00E21E4F" w:rsidRDefault="00973089" w:rsidP="00973089">
      <w:pPr>
        <w:pStyle w:val="a3"/>
        <w:jc w:val="right"/>
        <w:rPr>
          <w:rFonts w:ascii="Times New Roman" w:hAnsi="Times New Roman" w:cs="Times New Roman"/>
          <w:sz w:val="28"/>
          <w:szCs w:val="28"/>
        </w:rPr>
      </w:pPr>
      <w:r w:rsidRPr="00E21E4F">
        <w:rPr>
          <w:rFonts w:ascii="Times New Roman" w:hAnsi="Times New Roman" w:cs="Times New Roman"/>
          <w:sz w:val="28"/>
          <w:szCs w:val="28"/>
        </w:rPr>
        <w:t>Рішення  № 1522</w:t>
      </w:r>
    </w:p>
    <w:p w:rsidR="00973089" w:rsidRPr="00E21E4F" w:rsidRDefault="00973089" w:rsidP="00973089">
      <w:pPr>
        <w:pStyle w:val="a3"/>
        <w:jc w:val="right"/>
        <w:rPr>
          <w:rFonts w:ascii="Times New Roman" w:hAnsi="Times New Roman" w:cs="Times New Roman"/>
          <w:sz w:val="28"/>
          <w:szCs w:val="28"/>
        </w:rPr>
      </w:pPr>
      <w:r w:rsidRPr="00E21E4F">
        <w:rPr>
          <w:rFonts w:ascii="Times New Roman" w:hAnsi="Times New Roman" w:cs="Times New Roman"/>
          <w:sz w:val="28"/>
          <w:szCs w:val="28"/>
        </w:rPr>
        <w:t xml:space="preserve"> </w:t>
      </w:r>
      <w:proofErr w:type="gramStart"/>
      <w:r w:rsidRPr="00E21E4F">
        <w:rPr>
          <w:rFonts w:ascii="Times New Roman" w:hAnsi="Times New Roman" w:cs="Times New Roman"/>
          <w:sz w:val="28"/>
          <w:szCs w:val="28"/>
          <w:lang w:val="en-US"/>
        </w:rPr>
        <w:t>L</w:t>
      </w:r>
      <w:r w:rsidRPr="00E21E4F">
        <w:rPr>
          <w:rFonts w:ascii="Times New Roman" w:hAnsi="Times New Roman" w:cs="Times New Roman"/>
          <w:sz w:val="28"/>
          <w:szCs w:val="28"/>
        </w:rPr>
        <w:t>ХХХ</w:t>
      </w:r>
      <w:r w:rsidRPr="00E21E4F">
        <w:rPr>
          <w:rFonts w:ascii="Times New Roman" w:hAnsi="Times New Roman" w:cs="Times New Roman"/>
          <w:sz w:val="28"/>
          <w:szCs w:val="28"/>
          <w:lang w:val="en-US"/>
        </w:rPr>
        <w:t>V</w:t>
      </w:r>
      <w:r w:rsidRPr="00E21E4F">
        <w:rPr>
          <w:rFonts w:ascii="Times New Roman" w:hAnsi="Times New Roman" w:cs="Times New Roman"/>
          <w:sz w:val="28"/>
          <w:szCs w:val="28"/>
        </w:rPr>
        <w:t>ІІІ  сесії</w:t>
      </w:r>
      <w:proofErr w:type="gramEnd"/>
    </w:p>
    <w:p w:rsidR="00973089" w:rsidRPr="00E21E4F" w:rsidRDefault="00973089" w:rsidP="00973089">
      <w:pPr>
        <w:pStyle w:val="a3"/>
        <w:jc w:val="right"/>
        <w:rPr>
          <w:rFonts w:ascii="Times New Roman" w:hAnsi="Times New Roman" w:cs="Times New Roman"/>
          <w:sz w:val="28"/>
          <w:szCs w:val="28"/>
        </w:rPr>
      </w:pPr>
      <w:proofErr w:type="spellStart"/>
      <w:r w:rsidRPr="00E21E4F">
        <w:rPr>
          <w:rFonts w:ascii="Times New Roman" w:hAnsi="Times New Roman" w:cs="Times New Roman"/>
          <w:sz w:val="28"/>
          <w:szCs w:val="28"/>
        </w:rPr>
        <w:t>Щасливцевської</w:t>
      </w:r>
      <w:proofErr w:type="spellEnd"/>
      <w:r w:rsidRPr="00E21E4F">
        <w:rPr>
          <w:rFonts w:ascii="Times New Roman" w:hAnsi="Times New Roman" w:cs="Times New Roman"/>
          <w:sz w:val="28"/>
          <w:szCs w:val="28"/>
        </w:rPr>
        <w:t xml:space="preserve">  сільської  ради</w:t>
      </w:r>
    </w:p>
    <w:p w:rsidR="00973089" w:rsidRPr="00E21E4F" w:rsidRDefault="00973089" w:rsidP="00973089">
      <w:pPr>
        <w:pStyle w:val="a3"/>
        <w:jc w:val="right"/>
        <w:rPr>
          <w:rFonts w:ascii="Times New Roman" w:hAnsi="Times New Roman" w:cs="Times New Roman"/>
          <w:sz w:val="28"/>
          <w:szCs w:val="28"/>
        </w:rPr>
      </w:pPr>
      <w:proofErr w:type="gramStart"/>
      <w:r w:rsidRPr="00E21E4F">
        <w:rPr>
          <w:rFonts w:ascii="Times New Roman" w:hAnsi="Times New Roman" w:cs="Times New Roman"/>
          <w:sz w:val="28"/>
          <w:szCs w:val="28"/>
          <w:lang w:val="en-US"/>
        </w:rPr>
        <w:t>VII</w:t>
      </w:r>
      <w:r w:rsidRPr="00E21E4F">
        <w:rPr>
          <w:rFonts w:ascii="Times New Roman" w:hAnsi="Times New Roman" w:cs="Times New Roman"/>
          <w:sz w:val="28"/>
          <w:szCs w:val="28"/>
          <w:lang w:val="ru-RU"/>
        </w:rPr>
        <w:t xml:space="preserve">  </w:t>
      </w:r>
      <w:proofErr w:type="spellStart"/>
      <w:r w:rsidRPr="00E21E4F">
        <w:rPr>
          <w:rFonts w:ascii="Times New Roman" w:hAnsi="Times New Roman" w:cs="Times New Roman"/>
          <w:sz w:val="28"/>
          <w:szCs w:val="28"/>
          <w:lang w:val="ru-RU"/>
        </w:rPr>
        <w:t>скликання</w:t>
      </w:r>
      <w:proofErr w:type="spellEnd"/>
      <w:proofErr w:type="gramEnd"/>
      <w:r w:rsidRPr="00E21E4F">
        <w:rPr>
          <w:rFonts w:ascii="Times New Roman" w:hAnsi="Times New Roman" w:cs="Times New Roman"/>
          <w:sz w:val="28"/>
          <w:szCs w:val="28"/>
          <w:lang w:val="ru-RU"/>
        </w:rPr>
        <w:t xml:space="preserve"> </w:t>
      </w:r>
    </w:p>
    <w:p w:rsidR="00973089" w:rsidRPr="00E21E4F" w:rsidRDefault="00973089" w:rsidP="00973089">
      <w:pPr>
        <w:pStyle w:val="a3"/>
        <w:jc w:val="right"/>
        <w:rPr>
          <w:rFonts w:ascii="Times New Roman" w:hAnsi="Times New Roman" w:cs="Times New Roman"/>
          <w:sz w:val="28"/>
          <w:szCs w:val="28"/>
        </w:rPr>
      </w:pPr>
      <w:r w:rsidRPr="00E21E4F">
        <w:rPr>
          <w:rFonts w:ascii="Times New Roman" w:hAnsi="Times New Roman" w:cs="Times New Roman"/>
          <w:sz w:val="28"/>
          <w:szCs w:val="28"/>
        </w:rPr>
        <w:t>від  22.03.2019 р.</w:t>
      </w:r>
    </w:p>
    <w:p w:rsidR="00973089" w:rsidRDefault="00973089" w:rsidP="00973089">
      <w:pPr>
        <w:rPr>
          <w:sz w:val="28"/>
          <w:szCs w:val="28"/>
        </w:rPr>
      </w:pP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ПРОГРАМА</w:t>
      </w: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по  підготовці  призовників  до  служби</w:t>
      </w: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в  Збройних Силах  України  та  проведення  призову  громадян</w:t>
      </w:r>
    </w:p>
    <w:p w:rsidR="00973089"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на строкову  військову  службу на  2019 рік.</w:t>
      </w:r>
    </w:p>
    <w:p w:rsidR="00973089" w:rsidRPr="00E21E4F" w:rsidRDefault="00973089" w:rsidP="00973089">
      <w:pPr>
        <w:pStyle w:val="a3"/>
        <w:jc w:val="center"/>
        <w:rPr>
          <w:rFonts w:ascii="Times New Roman" w:hAnsi="Times New Roman" w:cs="Times New Roman"/>
          <w:b/>
          <w:sz w:val="28"/>
          <w:szCs w:val="28"/>
        </w:rPr>
      </w:pP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Загальна  частина</w:t>
      </w:r>
    </w:p>
    <w:p w:rsidR="00973089" w:rsidRPr="00E21E4F" w:rsidRDefault="00973089" w:rsidP="00973089">
      <w:pPr>
        <w:pStyle w:val="a3"/>
        <w:rPr>
          <w:rFonts w:ascii="Times New Roman" w:hAnsi="Times New Roman" w:cs="Times New Roman"/>
          <w:sz w:val="28"/>
          <w:szCs w:val="28"/>
        </w:rPr>
      </w:pPr>
      <w:r w:rsidRPr="00E21E4F">
        <w:rPr>
          <w:rFonts w:ascii="Times New Roman" w:hAnsi="Times New Roman" w:cs="Times New Roman"/>
          <w:sz w:val="28"/>
          <w:szCs w:val="28"/>
        </w:rPr>
        <w:t xml:space="preserve">       На  території  </w:t>
      </w:r>
      <w:proofErr w:type="spellStart"/>
      <w:r w:rsidRPr="00E21E4F">
        <w:rPr>
          <w:rFonts w:ascii="Times New Roman" w:hAnsi="Times New Roman" w:cs="Times New Roman"/>
          <w:sz w:val="28"/>
          <w:szCs w:val="28"/>
        </w:rPr>
        <w:t>Щасливцевської</w:t>
      </w:r>
      <w:proofErr w:type="spellEnd"/>
      <w:r w:rsidRPr="00E21E4F">
        <w:rPr>
          <w:rFonts w:ascii="Times New Roman" w:hAnsi="Times New Roman" w:cs="Times New Roman"/>
          <w:sz w:val="28"/>
          <w:szCs w:val="28"/>
        </w:rPr>
        <w:t xml:space="preserve">  сільської  ради   зареєстровано 33  юнака,  які  підлягають  призову  до  лав Збройних  Сил  України  впродовж 2019 року. На  обліку  перебуває  6 допризовників, які  підлягають  приписці  до  призовної  дільниці  у 2019  році.</w:t>
      </w:r>
    </w:p>
    <w:p w:rsidR="00973089" w:rsidRPr="00E21E4F" w:rsidRDefault="00973089" w:rsidP="00973089">
      <w:pPr>
        <w:pStyle w:val="a3"/>
        <w:rPr>
          <w:rFonts w:ascii="Times New Roman" w:hAnsi="Times New Roman" w:cs="Times New Roman"/>
          <w:sz w:val="28"/>
          <w:szCs w:val="28"/>
        </w:rPr>
      </w:pP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Мета  та  основні  завдання  Програми</w:t>
      </w:r>
    </w:p>
    <w:p w:rsidR="00973089" w:rsidRPr="00E21E4F" w:rsidRDefault="00973089" w:rsidP="00973089">
      <w:pPr>
        <w:pStyle w:val="a3"/>
        <w:rPr>
          <w:rFonts w:ascii="Times New Roman" w:hAnsi="Times New Roman" w:cs="Times New Roman"/>
          <w:sz w:val="28"/>
          <w:szCs w:val="28"/>
        </w:rPr>
      </w:pPr>
      <w:r w:rsidRPr="00E21E4F">
        <w:rPr>
          <w:rFonts w:ascii="Times New Roman" w:hAnsi="Times New Roman" w:cs="Times New Roman"/>
          <w:sz w:val="28"/>
          <w:szCs w:val="28"/>
        </w:rPr>
        <w:t xml:space="preserve">           Основною  метою  та  завданням  Програми  є  підвищення  рівня  патріотичного  виховання  молоді,  підготовки  її до  служби  в  Збройних  Силах  України,  забезпечення  призову  громадян  на  строкову  військову  службу  шляхом  проведення  активної  роботи  з  підготовки  громадян  допризовного  та  призовного  віку  до  військової  служби,  виконання  заходів  з  патріотичного  виховання  молоді,  комплексного  обстеження  стану  </w:t>
      </w:r>
      <w:proofErr w:type="spellStart"/>
      <w:r w:rsidRPr="00E21E4F">
        <w:rPr>
          <w:rFonts w:ascii="Times New Roman" w:hAnsi="Times New Roman" w:cs="Times New Roman"/>
          <w:sz w:val="28"/>
          <w:szCs w:val="28"/>
        </w:rPr>
        <w:t>здоров”я</w:t>
      </w:r>
      <w:proofErr w:type="spellEnd"/>
      <w:r w:rsidRPr="00E21E4F">
        <w:rPr>
          <w:rFonts w:ascii="Times New Roman" w:hAnsi="Times New Roman" w:cs="Times New Roman"/>
          <w:sz w:val="28"/>
          <w:szCs w:val="28"/>
        </w:rPr>
        <w:t xml:space="preserve">  допризовників  та  призовників.  Реалізація  даної  Програми  дасть  змогу  здійснити  комплекс  заходів  по  забезпеченню  на  належному  рівні  підготовки  молоді  до  служби  в лавах  Збройних  Сил  України  та  виконання  вимог  Закону  України  «Про  військовий  обов’язок  і  військову  службу»</w:t>
      </w:r>
    </w:p>
    <w:p w:rsidR="00973089" w:rsidRPr="00E21E4F" w:rsidRDefault="00973089" w:rsidP="00973089">
      <w:pPr>
        <w:pStyle w:val="a3"/>
        <w:rPr>
          <w:rFonts w:ascii="Times New Roman" w:hAnsi="Times New Roman" w:cs="Times New Roman"/>
          <w:sz w:val="28"/>
          <w:szCs w:val="28"/>
        </w:rPr>
      </w:pP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Фінансове  забезпечення  Програми</w:t>
      </w:r>
    </w:p>
    <w:p w:rsidR="00973089" w:rsidRPr="00E21E4F" w:rsidRDefault="00973089" w:rsidP="00973089">
      <w:pPr>
        <w:pStyle w:val="a3"/>
        <w:rPr>
          <w:rFonts w:ascii="Times New Roman" w:hAnsi="Times New Roman" w:cs="Times New Roman"/>
          <w:sz w:val="28"/>
          <w:szCs w:val="28"/>
        </w:rPr>
      </w:pPr>
      <w:r w:rsidRPr="00E21E4F">
        <w:rPr>
          <w:rFonts w:ascii="Times New Roman" w:hAnsi="Times New Roman" w:cs="Times New Roman"/>
          <w:sz w:val="28"/>
          <w:szCs w:val="28"/>
        </w:rPr>
        <w:t xml:space="preserve">            Фінансування  програми  здійснюється  за  рахунок  коштів  місцевого  бюджету.</w:t>
      </w:r>
    </w:p>
    <w:p w:rsidR="00973089" w:rsidRPr="00E21E4F" w:rsidRDefault="00973089" w:rsidP="00973089">
      <w:pPr>
        <w:pStyle w:val="a3"/>
        <w:rPr>
          <w:rFonts w:ascii="Times New Roman" w:hAnsi="Times New Roman" w:cs="Times New Roman"/>
          <w:sz w:val="28"/>
          <w:szCs w:val="28"/>
        </w:rPr>
      </w:pPr>
    </w:p>
    <w:p w:rsidR="00973089" w:rsidRPr="00E21E4F" w:rsidRDefault="00973089" w:rsidP="00973089">
      <w:pPr>
        <w:pStyle w:val="a3"/>
        <w:jc w:val="center"/>
        <w:rPr>
          <w:rFonts w:ascii="Times New Roman" w:hAnsi="Times New Roman" w:cs="Times New Roman"/>
          <w:b/>
          <w:sz w:val="28"/>
          <w:szCs w:val="28"/>
        </w:rPr>
      </w:pPr>
      <w:r w:rsidRPr="00E21E4F">
        <w:rPr>
          <w:rFonts w:ascii="Times New Roman" w:hAnsi="Times New Roman" w:cs="Times New Roman"/>
          <w:b/>
          <w:sz w:val="28"/>
          <w:szCs w:val="28"/>
        </w:rPr>
        <w:t>Основні  заходи  щодо  реалізації  Програми</w:t>
      </w:r>
    </w:p>
    <w:p w:rsidR="00973089" w:rsidRPr="00E21E4F" w:rsidRDefault="00973089" w:rsidP="00973089">
      <w:pPr>
        <w:pStyle w:val="a3"/>
        <w:rPr>
          <w:rFonts w:ascii="Times New Roman" w:hAnsi="Times New Roman" w:cs="Times New Roman"/>
          <w:sz w:val="28"/>
          <w:szCs w:val="28"/>
        </w:rPr>
      </w:pPr>
      <w:r w:rsidRPr="00E21E4F">
        <w:rPr>
          <w:rFonts w:ascii="Times New Roman" w:hAnsi="Times New Roman" w:cs="Times New Roman"/>
          <w:sz w:val="28"/>
          <w:szCs w:val="28"/>
        </w:rPr>
        <w:t xml:space="preserve">            Забезпечити  облік  допризовної  та  призовної  молоді  на  території  сільської  ради. Виконавчий  комітет  забезпечує  перевезення  призовників,  які  визнані   придатними  для   проходження  військової  служби,  для  проходження  контрольного  медичного  огляду  на  обласному  збірному  пункті  Херсонського  обласного  військового  комісаріату. Виконавчий  комітет  забезпечує  перевезення  призовників,  визнаних  непридатними   для  проходження  військової  служби,  для  проходження  контрольного  медичного  огляду   на  обласному  збірному   пункті  Херсонського  обласного  військового  комісаріату.</w:t>
      </w:r>
    </w:p>
    <w:p w:rsidR="00973089" w:rsidRPr="00E21E4F" w:rsidRDefault="00973089" w:rsidP="00973089">
      <w:pPr>
        <w:pStyle w:val="a3"/>
        <w:rPr>
          <w:rFonts w:ascii="Times New Roman" w:hAnsi="Times New Roman" w:cs="Times New Roman"/>
          <w:sz w:val="28"/>
          <w:szCs w:val="28"/>
          <w:lang w:val="ru-RU"/>
        </w:rPr>
      </w:pPr>
    </w:p>
    <w:p w:rsidR="00973089" w:rsidRPr="00E21E4F" w:rsidRDefault="00973089" w:rsidP="00973089">
      <w:pPr>
        <w:pStyle w:val="a3"/>
        <w:rPr>
          <w:rFonts w:ascii="Times New Roman" w:hAnsi="Times New Roman" w:cs="Times New Roman"/>
          <w:sz w:val="28"/>
          <w:szCs w:val="28"/>
        </w:rPr>
      </w:pPr>
      <w:r w:rsidRPr="00E21E4F">
        <w:rPr>
          <w:rFonts w:ascii="Times New Roman" w:hAnsi="Times New Roman" w:cs="Times New Roman"/>
          <w:sz w:val="28"/>
          <w:szCs w:val="28"/>
        </w:rPr>
        <w:t xml:space="preserve">        Секретар  ради                                                      І. ПУЛЯЄВА</w:t>
      </w:r>
    </w:p>
    <w:p w:rsidR="00D316F1" w:rsidRDefault="00D316F1">
      <w:bookmarkStart w:id="0" w:name="_GoBack"/>
      <w:bookmarkEnd w:id="0"/>
    </w:p>
    <w:sectPr w:rsidR="00D316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2CDF"/>
    <w:multiLevelType w:val="hybridMultilevel"/>
    <w:tmpl w:val="7DC45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75"/>
    <w:rsid w:val="000B3175"/>
    <w:rsid w:val="00973089"/>
    <w:rsid w:val="00D31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75"/>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175"/>
    <w:pPr>
      <w:spacing w:after="0" w:line="240" w:lineRule="auto"/>
    </w:pPr>
    <w:rPr>
      <w:rFonts w:eastAsiaTheme="minorEastAsia"/>
      <w:lang w:eastAsia="uk-UA"/>
    </w:rPr>
  </w:style>
  <w:style w:type="paragraph" w:styleId="a4">
    <w:name w:val="Balloon Text"/>
    <w:basedOn w:val="a"/>
    <w:link w:val="a5"/>
    <w:uiPriority w:val="99"/>
    <w:semiHidden/>
    <w:unhideWhenUsed/>
    <w:rsid w:val="000B3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175"/>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175"/>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175"/>
    <w:pPr>
      <w:spacing w:after="0" w:line="240" w:lineRule="auto"/>
    </w:pPr>
    <w:rPr>
      <w:rFonts w:eastAsiaTheme="minorEastAsia"/>
      <w:lang w:eastAsia="uk-UA"/>
    </w:rPr>
  </w:style>
  <w:style w:type="paragraph" w:styleId="a4">
    <w:name w:val="Balloon Text"/>
    <w:basedOn w:val="a"/>
    <w:link w:val="a5"/>
    <w:uiPriority w:val="99"/>
    <w:semiHidden/>
    <w:unhideWhenUsed/>
    <w:rsid w:val="000B3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175"/>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2019-03-25T11:54:00Z</dcterms:created>
  <dcterms:modified xsi:type="dcterms:W3CDTF">2019-03-25T11:54:00Z</dcterms:modified>
</cp:coreProperties>
</file>